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0A" w:rsidRPr="0049510A" w:rsidRDefault="0049510A" w:rsidP="0049510A">
      <w:pPr>
        <w:pStyle w:val="NormalWeb"/>
        <w:jc w:val="both"/>
        <w:rPr>
          <w:rFonts w:ascii="Arial" w:hAnsi="Arial" w:cs="Arial"/>
          <w:b/>
          <w:color w:val="333333"/>
          <w:sz w:val="21"/>
          <w:szCs w:val="21"/>
          <w:u w:val="single"/>
          <w:lang w:val="en-US"/>
        </w:rPr>
      </w:pPr>
      <w:r w:rsidRPr="0049510A">
        <w:rPr>
          <w:rFonts w:ascii="Arial" w:hAnsi="Arial" w:cs="Arial"/>
          <w:b/>
          <w:color w:val="333333"/>
          <w:sz w:val="21"/>
          <w:szCs w:val="21"/>
          <w:u w:val="single"/>
          <w:lang w:val="en-US"/>
        </w:rPr>
        <w:t>Question:</w:t>
      </w:r>
    </w:p>
    <w:p w:rsidR="007E3131" w:rsidRDefault="007E3131" w:rsidP="007E3131">
      <w:pPr>
        <w:spacing w:after="0" w:line="240" w:lineRule="auto"/>
        <w:rPr>
          <w:rFonts w:ascii="Arial" w:eastAsia="Times New Roman" w:hAnsi="Arial" w:cs="Arial"/>
          <w:color w:val="333333"/>
          <w:sz w:val="21"/>
          <w:szCs w:val="21"/>
          <w:lang w:val="en-US" w:eastAsia="bg-BG"/>
        </w:rPr>
      </w:pPr>
    </w:p>
    <w:p w:rsidR="00AC6F70" w:rsidRPr="00AC6F70" w:rsidRDefault="00AC6F70" w:rsidP="00AC6F70">
      <w:pPr>
        <w:pStyle w:val="Heading5"/>
        <w:spacing w:before="0" w:beforeAutospacing="0" w:after="0" w:afterAutospacing="0" w:line="300" w:lineRule="exact"/>
        <w:jc w:val="both"/>
        <w:rPr>
          <w:rFonts w:ascii="Arial" w:eastAsia="Times New Roman" w:hAnsi="Arial" w:cs="Arial"/>
          <w:b w:val="0"/>
          <w:bCs w:val="0"/>
          <w:sz w:val="21"/>
          <w:szCs w:val="21"/>
        </w:rPr>
      </w:pPr>
      <w:r w:rsidRPr="00AC6F70">
        <w:rPr>
          <w:rFonts w:ascii="Arial" w:eastAsia="Times New Roman" w:hAnsi="Arial" w:cs="Arial"/>
          <w:b w:val="0"/>
          <w:bCs w:val="0"/>
          <w:sz w:val="21"/>
          <w:szCs w:val="21"/>
        </w:rPr>
        <w:t xml:space="preserve">In the framework of a granting procedure for support of sites of cultural and historical heritage it is foreseen that financing of measures for protection and restoration of cultural and historical heritage will fall out of the scope of state aid rules, if the sites are exploited in non-commercial way and/or the revenues from visitors fees for the access to the cultural site do not exceed 20% of the operational costs for the cultural site. This condition should be respected within the whole economic life of the infrastructure and equipment, financed with the grant. In case that the revenues exceed 20% of the costs, to the grant for the cultural site will be applied a group exemption scheme according to art. 53 of GBER. </w:t>
      </w:r>
    </w:p>
    <w:p w:rsidR="00AC6F70" w:rsidRPr="00AC6F70" w:rsidRDefault="00AC6F70" w:rsidP="00AC6F70">
      <w:pPr>
        <w:pStyle w:val="Heading5"/>
        <w:spacing w:before="300" w:beforeAutospacing="0" w:after="0" w:afterAutospacing="0" w:line="300" w:lineRule="exact"/>
        <w:jc w:val="both"/>
        <w:rPr>
          <w:rFonts w:ascii="Arial" w:eastAsia="Times New Roman" w:hAnsi="Arial" w:cs="Arial"/>
          <w:b w:val="0"/>
          <w:bCs w:val="0"/>
          <w:sz w:val="21"/>
          <w:szCs w:val="21"/>
        </w:rPr>
      </w:pPr>
      <w:r w:rsidRPr="00AC6F70">
        <w:rPr>
          <w:rFonts w:ascii="Arial" w:eastAsia="Times New Roman" w:hAnsi="Arial" w:cs="Arial"/>
          <w:b w:val="0"/>
          <w:bCs w:val="0"/>
          <w:sz w:val="21"/>
          <w:szCs w:val="21"/>
        </w:rPr>
        <w:t>The group exemption scheme under art 53 of GBER is notified to the Commission through SANI 2 The compliance of the grant with the requirements of the group exemption scheme is checked at the stage of application for the grant, even if the sites fall out of the scope of state aid rules. After the approval of the projects, to the grants falling out of the scope of state aid rules are not applied the requirements for transparency undеr art. 9 of GBER (publication of information for measures above 500 000 EUR) and for reporting under art. 11 of GBER, as they are not state aid.</w:t>
      </w:r>
      <w:r w:rsidRPr="00AC6F70">
        <w:rPr>
          <w:rFonts w:ascii="Arial" w:eastAsia="Times New Roman" w:hAnsi="Arial" w:cs="Arial"/>
          <w:b w:val="0"/>
          <w:bCs w:val="0"/>
          <w:sz w:val="21"/>
          <w:szCs w:val="21"/>
        </w:rPr>
        <w:t xml:space="preserve"> </w:t>
      </w:r>
    </w:p>
    <w:p w:rsidR="0077550A" w:rsidRPr="00AC6F70" w:rsidRDefault="00AC6F70" w:rsidP="00AC6F70">
      <w:pPr>
        <w:spacing w:before="150" w:after="0" w:line="240" w:lineRule="auto"/>
        <w:jc w:val="both"/>
        <w:rPr>
          <w:rFonts w:ascii="Arial" w:eastAsia="Times New Roman" w:hAnsi="Arial" w:cs="Arial"/>
          <w:sz w:val="21"/>
          <w:szCs w:val="21"/>
          <w:lang w:eastAsia="bg-BG"/>
        </w:rPr>
      </w:pPr>
      <w:r w:rsidRPr="00AC6F70">
        <w:rPr>
          <w:rFonts w:ascii="Arial" w:eastAsia="Times New Roman" w:hAnsi="Arial" w:cs="Arial"/>
          <w:sz w:val="21"/>
          <w:szCs w:val="21"/>
          <w:lang w:eastAsia="bg-BG"/>
        </w:rPr>
        <w:t>If we suppose that after X years the revenues from visitors fees to the cultural site exceeds 20% of the costs, should the grant for this site be published and reported as aid under group exemption scheme under art. 53. If yes, when (in what time) should these obligations be fulfilled?</w:t>
      </w:r>
      <w:r w:rsidR="0077550A" w:rsidRPr="00AC6F70">
        <w:rPr>
          <w:rFonts w:ascii="Arial" w:eastAsia="Times New Roman" w:hAnsi="Arial" w:cs="Arial"/>
          <w:sz w:val="21"/>
          <w:szCs w:val="21"/>
          <w:lang w:eastAsia="bg-BG"/>
        </w:rPr>
        <w:t> </w:t>
      </w:r>
    </w:p>
    <w:p w:rsidR="0077550A" w:rsidRPr="0077550A" w:rsidRDefault="0077550A" w:rsidP="0077550A">
      <w:pPr>
        <w:spacing w:before="150" w:after="0" w:line="240" w:lineRule="auto"/>
        <w:rPr>
          <w:rFonts w:ascii="Arial" w:eastAsia="Times New Roman" w:hAnsi="Arial" w:cs="Arial"/>
          <w:color w:val="333333"/>
          <w:sz w:val="21"/>
          <w:szCs w:val="21"/>
          <w:lang w:val="en-US" w:eastAsia="bg-BG"/>
        </w:rPr>
      </w:pPr>
      <w:r w:rsidRPr="0077550A">
        <w:rPr>
          <w:rFonts w:ascii="Arial" w:eastAsia="Times New Roman" w:hAnsi="Arial" w:cs="Arial"/>
          <w:color w:val="333333"/>
          <w:sz w:val="21"/>
          <w:szCs w:val="21"/>
          <w:lang w:eastAsia="bg-BG"/>
        </w:rPr>
        <w:t> </w:t>
      </w:r>
    </w:p>
    <w:p w:rsidR="0049510A" w:rsidRPr="0049510A" w:rsidRDefault="0049510A" w:rsidP="0049510A">
      <w:pPr>
        <w:spacing w:after="0" w:line="240" w:lineRule="auto"/>
        <w:jc w:val="both"/>
        <w:rPr>
          <w:rFonts w:ascii="Arial" w:eastAsia="Times New Roman" w:hAnsi="Arial" w:cs="Arial"/>
          <w:b/>
          <w:color w:val="333333"/>
          <w:sz w:val="21"/>
          <w:szCs w:val="21"/>
          <w:u w:val="single"/>
          <w:lang w:eastAsia="bg-BG"/>
        </w:rPr>
      </w:pPr>
      <w:r w:rsidRPr="0049510A">
        <w:rPr>
          <w:rFonts w:ascii="Arial" w:eastAsia="Times New Roman" w:hAnsi="Arial" w:cs="Arial"/>
          <w:b/>
          <w:color w:val="333333"/>
          <w:sz w:val="21"/>
          <w:szCs w:val="21"/>
          <w:u w:val="single"/>
          <w:lang w:eastAsia="bg-BG"/>
        </w:rPr>
        <w:t>Reply</w:t>
      </w:r>
      <w:r>
        <w:rPr>
          <w:rFonts w:ascii="Arial" w:eastAsia="Times New Roman" w:hAnsi="Arial" w:cs="Arial"/>
          <w:b/>
          <w:color w:val="333333"/>
          <w:sz w:val="21"/>
          <w:szCs w:val="21"/>
          <w:u w:val="single"/>
          <w:lang w:eastAsia="bg-BG"/>
        </w:rPr>
        <w:t>:</w:t>
      </w:r>
    </w:p>
    <w:p w:rsidR="00AC6F70" w:rsidRPr="00AC6F70" w:rsidRDefault="00AC6F70" w:rsidP="00AC6F70">
      <w:pPr>
        <w:pStyle w:val="Heading5"/>
        <w:spacing w:before="300" w:beforeAutospacing="0" w:after="0" w:afterAutospacing="0" w:line="300" w:lineRule="exact"/>
        <w:jc w:val="both"/>
        <w:rPr>
          <w:rFonts w:ascii="Arial" w:eastAsia="Times New Roman" w:hAnsi="Arial" w:cs="Arial"/>
          <w:b w:val="0"/>
          <w:bCs w:val="0"/>
          <w:color w:val="333333"/>
          <w:sz w:val="21"/>
          <w:szCs w:val="21"/>
        </w:rPr>
      </w:pPr>
      <w:r w:rsidRPr="00AC6F70">
        <w:rPr>
          <w:rFonts w:ascii="Arial" w:eastAsia="Times New Roman" w:hAnsi="Arial" w:cs="Arial"/>
          <w:b w:val="0"/>
          <w:bCs w:val="0"/>
          <w:sz w:val="21"/>
          <w:szCs w:val="21"/>
        </w:rPr>
        <w:t>The funding of cultural infrastructure not meant to be commercially exploited is in principle excluded from the application of State aid rules.  In contrast, cultural activities predominantly financed by visitor or user fees (i.e. more than 50%, not 20% as indicated in your question) or by other commercial means should be qualified as economic in nature. Therefore, such cultural infrastructure should be assessed under state aid rules such as the General Block Exemption Regulation (GBER).</w:t>
      </w:r>
      <w:r w:rsidRPr="00AC6F70">
        <w:rPr>
          <w:rFonts w:ascii="Arial" w:eastAsia="Times New Roman" w:hAnsi="Arial" w:cs="Arial"/>
          <w:b w:val="0"/>
          <w:bCs w:val="0"/>
          <w:color w:val="333333"/>
          <w:sz w:val="21"/>
          <w:szCs w:val="21"/>
        </w:rPr>
        <w:t xml:space="preserve"> </w:t>
      </w:r>
    </w:p>
    <w:p w:rsidR="00AC6F70" w:rsidRPr="00AC6F70" w:rsidRDefault="00AC6F70" w:rsidP="00AC6F70">
      <w:pPr>
        <w:pStyle w:val="Heading5"/>
        <w:spacing w:before="300" w:beforeAutospacing="0" w:after="0" w:afterAutospacing="0" w:line="300" w:lineRule="exact"/>
        <w:jc w:val="both"/>
        <w:rPr>
          <w:rFonts w:ascii="Arial" w:eastAsia="Times New Roman" w:hAnsi="Arial" w:cs="Arial"/>
          <w:b w:val="0"/>
          <w:bCs w:val="0"/>
          <w:color w:val="333333"/>
          <w:sz w:val="21"/>
          <w:szCs w:val="21"/>
        </w:rPr>
      </w:pPr>
      <w:r w:rsidRPr="00AC6F70">
        <w:rPr>
          <w:rFonts w:ascii="Arial" w:eastAsia="Times New Roman" w:hAnsi="Arial" w:cs="Arial"/>
          <w:b w:val="0"/>
          <w:bCs w:val="0"/>
          <w:sz w:val="21"/>
          <w:szCs w:val="21"/>
        </w:rPr>
        <w:t>The GBER exempts Member States from the obligation to notify certain aid measures if they meet the conditions laid down in its Chapter I as well as the specific conditions for the relevant category of aid laid down in its Chapter III.</w:t>
      </w:r>
      <w:r w:rsidRPr="00AC6F70">
        <w:rPr>
          <w:rFonts w:ascii="Arial" w:eastAsia="Times New Roman" w:hAnsi="Arial" w:cs="Arial"/>
          <w:b w:val="0"/>
          <w:bCs w:val="0"/>
          <w:color w:val="333333"/>
          <w:sz w:val="21"/>
          <w:szCs w:val="21"/>
        </w:rPr>
        <w:t xml:space="preserve"> </w:t>
      </w:r>
    </w:p>
    <w:p w:rsidR="00AC6F70" w:rsidRPr="00AC6F70" w:rsidRDefault="00AC6F70" w:rsidP="00AC6F70">
      <w:pPr>
        <w:pStyle w:val="Heading5"/>
        <w:spacing w:before="300" w:beforeAutospacing="0" w:after="0" w:afterAutospacing="0" w:line="300" w:lineRule="exact"/>
        <w:jc w:val="both"/>
        <w:rPr>
          <w:rFonts w:ascii="Arial" w:eastAsia="Times New Roman" w:hAnsi="Arial" w:cs="Arial"/>
          <w:b w:val="0"/>
          <w:bCs w:val="0"/>
          <w:color w:val="333333"/>
          <w:sz w:val="21"/>
          <w:szCs w:val="21"/>
        </w:rPr>
      </w:pPr>
      <w:r w:rsidRPr="00AC6F70">
        <w:rPr>
          <w:rFonts w:ascii="Arial" w:eastAsia="Times New Roman" w:hAnsi="Arial" w:cs="Arial"/>
          <w:b w:val="0"/>
          <w:bCs w:val="0"/>
          <w:sz w:val="21"/>
          <w:szCs w:val="21"/>
        </w:rPr>
        <w:t>According to Article 9 (4) GBER the information "shall be published within 6 months from the date the aid was granted". Aid is granted when the legal right to receive it is conferred on the beneficiary under the applicable national law (Article 2(28) GBER). Individual aid awards above EUR 500.000 granted after 1st of July 2016 have to be published at the national or regional transparency webpage. This concerns both schemes that were notified before and after the 1st of July 2016.</w:t>
      </w:r>
      <w:r w:rsidRPr="00AC6F70">
        <w:rPr>
          <w:rFonts w:ascii="Arial" w:eastAsia="Times New Roman" w:hAnsi="Arial" w:cs="Arial"/>
          <w:b w:val="0"/>
          <w:bCs w:val="0"/>
          <w:color w:val="333333"/>
          <w:sz w:val="21"/>
          <w:szCs w:val="21"/>
        </w:rPr>
        <w:t xml:space="preserve"> </w:t>
      </w:r>
    </w:p>
    <w:p w:rsidR="00AC6F70" w:rsidRPr="00AC6F70" w:rsidRDefault="00AC6F70" w:rsidP="00AC6F70">
      <w:pPr>
        <w:pStyle w:val="Heading5"/>
        <w:spacing w:before="300" w:beforeAutospacing="0" w:after="0" w:afterAutospacing="0" w:line="300" w:lineRule="exact"/>
        <w:jc w:val="both"/>
        <w:rPr>
          <w:rFonts w:ascii="Arial" w:eastAsia="Times New Roman" w:hAnsi="Arial" w:cs="Arial"/>
          <w:b w:val="0"/>
          <w:bCs w:val="0"/>
          <w:color w:val="333333"/>
          <w:sz w:val="21"/>
          <w:szCs w:val="21"/>
        </w:rPr>
      </w:pPr>
      <w:r w:rsidRPr="00AC6F70">
        <w:rPr>
          <w:rFonts w:ascii="Arial" w:eastAsia="Times New Roman" w:hAnsi="Arial" w:cs="Arial"/>
          <w:b w:val="0"/>
          <w:bCs w:val="0"/>
          <w:sz w:val="21"/>
          <w:szCs w:val="21"/>
        </w:rPr>
        <w:t>Therefore, if we suppose that after X years the revenues of the cultural activity are predominantly derived from visitors fees (i.e. more than 50%), all relevant provisions of the GBER need to be fulfilled, (i.e Chapter I of the GBER and in relation to culture, the conditions of Article 53 GBER). A way to ensure legal certainty in cases where it cannot be excluded that a cultural infrastructure might need to be considered to be commercially exploited at some point in the future would be to publish the relevant information in accordance with Article 9 of the GBER at the moment of granting of the relevant public financing.</w:t>
      </w:r>
      <w:r w:rsidRPr="00AC6F70">
        <w:rPr>
          <w:rFonts w:ascii="Arial" w:eastAsia="Times New Roman" w:hAnsi="Arial" w:cs="Arial"/>
          <w:b w:val="0"/>
          <w:bCs w:val="0"/>
          <w:color w:val="333333"/>
          <w:sz w:val="21"/>
          <w:szCs w:val="21"/>
        </w:rPr>
        <w:t xml:space="preserve"> </w:t>
      </w:r>
    </w:p>
    <w:p w:rsidR="0077550A" w:rsidRPr="00DD3447" w:rsidRDefault="0077550A" w:rsidP="0077550A">
      <w:pPr>
        <w:spacing w:before="150" w:after="0" w:line="240" w:lineRule="auto"/>
        <w:jc w:val="both"/>
        <w:rPr>
          <w:rFonts w:ascii="Arial" w:eastAsia="Times New Roman" w:hAnsi="Arial" w:cs="Arial"/>
          <w:color w:val="333333"/>
          <w:sz w:val="21"/>
          <w:szCs w:val="21"/>
          <w:lang w:eastAsia="bg-BG"/>
        </w:rPr>
      </w:pPr>
      <w:r w:rsidRPr="00DD3447">
        <w:rPr>
          <w:rFonts w:ascii="Arial" w:eastAsia="Times New Roman" w:hAnsi="Arial" w:cs="Arial"/>
          <w:color w:val="333333"/>
          <w:sz w:val="21"/>
          <w:szCs w:val="21"/>
          <w:lang w:eastAsia="bg-BG"/>
        </w:rPr>
        <w:t> </w:t>
      </w:r>
    </w:p>
    <w:p w:rsidR="0049510A" w:rsidRPr="0049510A" w:rsidRDefault="0077550A" w:rsidP="00AC6F70">
      <w:pPr>
        <w:spacing w:before="150" w:after="120" w:line="240" w:lineRule="auto"/>
        <w:jc w:val="both"/>
        <w:rPr>
          <w:lang w:val="en-US"/>
        </w:rPr>
      </w:pPr>
      <w:r w:rsidRPr="00DD3447">
        <w:rPr>
          <w:rFonts w:ascii="Arial" w:eastAsia="Times New Roman" w:hAnsi="Arial" w:cs="Arial"/>
          <w:i/>
          <w:iCs/>
          <w:color w:val="333333"/>
          <w:sz w:val="21"/>
          <w:szCs w:val="21"/>
          <w:lang w:eastAsia="bg-BG"/>
        </w:rPr>
        <w:t xml:space="preserve">Disclaimer: This reply does not represent a formal and definite position of the European Commission but is only an informal guidance provided by the services of DG Competition to facilitate the application of the GBER. It is therefore not binding and cannot create legal certainty or legitimate expectations. </w:t>
      </w:r>
      <w:bookmarkStart w:id="0" w:name="_GoBack"/>
      <w:bookmarkEnd w:id="0"/>
    </w:p>
    <w:sectPr w:rsidR="0049510A" w:rsidRPr="0049510A" w:rsidSect="0077550A">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0A" w:rsidRDefault="00080B0A" w:rsidP="0077550A">
      <w:pPr>
        <w:spacing w:after="0" w:line="240" w:lineRule="auto"/>
      </w:pPr>
      <w:r>
        <w:separator/>
      </w:r>
    </w:p>
  </w:endnote>
  <w:endnote w:type="continuationSeparator" w:id="0">
    <w:p w:rsidR="00080B0A" w:rsidRDefault="00080B0A" w:rsidP="007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0A" w:rsidRDefault="00080B0A" w:rsidP="0077550A">
      <w:pPr>
        <w:spacing w:after="0" w:line="240" w:lineRule="auto"/>
      </w:pPr>
      <w:r>
        <w:separator/>
      </w:r>
    </w:p>
  </w:footnote>
  <w:footnote w:type="continuationSeparator" w:id="0">
    <w:p w:rsidR="00080B0A" w:rsidRDefault="00080B0A" w:rsidP="0077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D"/>
    <w:rsid w:val="00080B0A"/>
    <w:rsid w:val="000F6CFD"/>
    <w:rsid w:val="00221E3F"/>
    <w:rsid w:val="0049510A"/>
    <w:rsid w:val="00517436"/>
    <w:rsid w:val="005314FC"/>
    <w:rsid w:val="00593E86"/>
    <w:rsid w:val="005B261F"/>
    <w:rsid w:val="005C3602"/>
    <w:rsid w:val="0064124D"/>
    <w:rsid w:val="00723203"/>
    <w:rsid w:val="0077550A"/>
    <w:rsid w:val="007E2E7E"/>
    <w:rsid w:val="007E3131"/>
    <w:rsid w:val="00911B9D"/>
    <w:rsid w:val="0091503B"/>
    <w:rsid w:val="00A56A06"/>
    <w:rsid w:val="00AC2A6A"/>
    <w:rsid w:val="00AC6F70"/>
    <w:rsid w:val="00AF5460"/>
    <w:rsid w:val="00CA04BA"/>
    <w:rsid w:val="00D24972"/>
    <w:rsid w:val="00D45754"/>
    <w:rsid w:val="00D53A42"/>
    <w:rsid w:val="00D73809"/>
    <w:rsid w:val="00DC4A07"/>
    <w:rsid w:val="00DD3447"/>
    <w:rsid w:val="00E93701"/>
    <w:rsid w:val="00EC52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8F5C"/>
  <w15:docId w15:val="{8B7B2DFE-DEFE-4265-8207-6616CAF3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rsid w:val="00AC6F70"/>
    <w:pPr>
      <w:spacing w:before="100" w:beforeAutospacing="1" w:after="100" w:afterAutospacing="1" w:line="240" w:lineRule="auto"/>
      <w:outlineLvl w:val="4"/>
    </w:pPr>
    <w:rPr>
      <w:rFonts w:ascii="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0A"/>
    <w:pPr>
      <w:spacing w:before="150" w:after="0"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49510A"/>
    <w:rPr>
      <w:i/>
      <w:iCs/>
    </w:rPr>
  </w:style>
  <w:style w:type="character" w:customStyle="1" w:styleId="expand-control-text">
    <w:name w:val="expand-control-text"/>
    <w:basedOn w:val="DefaultParagraphFont"/>
    <w:rsid w:val="0049510A"/>
  </w:style>
  <w:style w:type="character" w:styleId="Hyperlink">
    <w:name w:val="Hyperlink"/>
    <w:basedOn w:val="DefaultParagraphFont"/>
    <w:uiPriority w:val="99"/>
    <w:semiHidden/>
    <w:unhideWhenUsed/>
    <w:rsid w:val="0077550A"/>
    <w:rPr>
      <w:strike w:val="0"/>
      <w:dstrike w:val="0"/>
      <w:color w:val="3572B0"/>
      <w:u w:val="none"/>
      <w:effect w:val="none"/>
    </w:rPr>
  </w:style>
  <w:style w:type="paragraph" w:styleId="FootnoteText">
    <w:name w:val="footnote text"/>
    <w:basedOn w:val="Normal"/>
    <w:link w:val="FootnoteTextChar"/>
    <w:uiPriority w:val="99"/>
    <w:semiHidden/>
    <w:unhideWhenUsed/>
    <w:rsid w:val="00775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50A"/>
    <w:rPr>
      <w:sz w:val="20"/>
      <w:szCs w:val="20"/>
    </w:rPr>
  </w:style>
  <w:style w:type="character" w:styleId="FootnoteReference">
    <w:name w:val="footnote reference"/>
    <w:basedOn w:val="DefaultParagraphFont"/>
    <w:uiPriority w:val="99"/>
    <w:semiHidden/>
    <w:unhideWhenUsed/>
    <w:rsid w:val="0077550A"/>
    <w:rPr>
      <w:vertAlign w:val="superscript"/>
    </w:rPr>
  </w:style>
  <w:style w:type="character" w:customStyle="1" w:styleId="Heading5Char">
    <w:name w:val="Heading 5 Char"/>
    <w:basedOn w:val="DefaultParagraphFont"/>
    <w:link w:val="Heading5"/>
    <w:uiPriority w:val="9"/>
    <w:semiHidden/>
    <w:rsid w:val="00AC6F70"/>
    <w:rPr>
      <w:rFonts w:ascii="Times New Roman" w:hAnsi="Times New Roman" w:cs="Times New Roman"/>
      <w:b/>
      <w:bCs/>
      <w:sz w:val="20"/>
      <w:szCs w:val="20"/>
      <w:lang w:eastAsia="bg-BG"/>
    </w:rPr>
  </w:style>
  <w:style w:type="character" w:customStyle="1" w:styleId="diff-html-added">
    <w:name w:val="diff-html-added"/>
    <w:basedOn w:val="DefaultParagraphFont"/>
    <w:rsid w:val="00AC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12">
      <w:bodyDiv w:val="1"/>
      <w:marLeft w:val="0"/>
      <w:marRight w:val="0"/>
      <w:marTop w:val="0"/>
      <w:marBottom w:val="0"/>
      <w:divBdr>
        <w:top w:val="none" w:sz="0" w:space="0" w:color="auto"/>
        <w:left w:val="none" w:sz="0" w:space="0" w:color="auto"/>
        <w:bottom w:val="none" w:sz="0" w:space="0" w:color="auto"/>
        <w:right w:val="none" w:sz="0" w:space="0" w:color="auto"/>
      </w:divBdr>
      <w:divsChild>
        <w:div w:id="116416849">
          <w:marLeft w:val="0"/>
          <w:marRight w:val="0"/>
          <w:marTop w:val="0"/>
          <w:marBottom w:val="0"/>
          <w:divBdr>
            <w:top w:val="none" w:sz="0" w:space="0" w:color="auto"/>
            <w:left w:val="none" w:sz="0" w:space="0" w:color="auto"/>
            <w:bottom w:val="none" w:sz="0" w:space="0" w:color="auto"/>
            <w:right w:val="none" w:sz="0" w:space="0" w:color="auto"/>
          </w:divBdr>
          <w:divsChild>
            <w:div w:id="757825231">
              <w:marLeft w:val="0"/>
              <w:marRight w:val="0"/>
              <w:marTop w:val="0"/>
              <w:marBottom w:val="0"/>
              <w:divBdr>
                <w:top w:val="none" w:sz="0" w:space="0" w:color="auto"/>
                <w:left w:val="none" w:sz="0" w:space="0" w:color="auto"/>
                <w:bottom w:val="none" w:sz="0" w:space="0" w:color="auto"/>
                <w:right w:val="none" w:sz="0" w:space="0" w:color="auto"/>
              </w:divBdr>
              <w:divsChild>
                <w:div w:id="1024400073">
                  <w:marLeft w:val="0"/>
                  <w:marRight w:val="0"/>
                  <w:marTop w:val="0"/>
                  <w:marBottom w:val="0"/>
                  <w:divBdr>
                    <w:top w:val="none" w:sz="0" w:space="0" w:color="auto"/>
                    <w:left w:val="none" w:sz="0" w:space="0" w:color="auto"/>
                    <w:bottom w:val="none" w:sz="0" w:space="0" w:color="auto"/>
                    <w:right w:val="none" w:sz="0" w:space="0" w:color="auto"/>
                  </w:divBdr>
                  <w:divsChild>
                    <w:div w:id="315649060">
                      <w:marLeft w:val="4275"/>
                      <w:marRight w:val="0"/>
                      <w:marTop w:val="630"/>
                      <w:marBottom w:val="0"/>
                      <w:divBdr>
                        <w:top w:val="none" w:sz="0" w:space="0" w:color="auto"/>
                        <w:left w:val="none" w:sz="0" w:space="0" w:color="auto"/>
                        <w:bottom w:val="none" w:sz="0" w:space="0" w:color="auto"/>
                        <w:right w:val="none" w:sz="0" w:space="0" w:color="auto"/>
                      </w:divBdr>
                      <w:divsChild>
                        <w:div w:id="650335138">
                          <w:marLeft w:val="0"/>
                          <w:marRight w:val="0"/>
                          <w:marTop w:val="0"/>
                          <w:marBottom w:val="0"/>
                          <w:divBdr>
                            <w:top w:val="none" w:sz="0" w:space="0" w:color="auto"/>
                            <w:left w:val="none" w:sz="0" w:space="0" w:color="auto"/>
                            <w:bottom w:val="none" w:sz="0" w:space="0" w:color="auto"/>
                            <w:right w:val="none" w:sz="0" w:space="0" w:color="auto"/>
                          </w:divBdr>
                          <w:divsChild>
                            <w:div w:id="495146111">
                              <w:marLeft w:val="0"/>
                              <w:marRight w:val="0"/>
                              <w:marTop w:val="0"/>
                              <w:marBottom w:val="0"/>
                              <w:divBdr>
                                <w:top w:val="none" w:sz="0" w:space="0" w:color="auto"/>
                                <w:left w:val="none" w:sz="0" w:space="0" w:color="auto"/>
                                <w:bottom w:val="none" w:sz="0" w:space="0" w:color="auto"/>
                                <w:right w:val="none" w:sz="0" w:space="0" w:color="auto"/>
                              </w:divBdr>
                              <w:divsChild>
                                <w:div w:id="1408651644">
                                  <w:marLeft w:val="0"/>
                                  <w:marRight w:val="0"/>
                                  <w:marTop w:val="0"/>
                                  <w:marBottom w:val="0"/>
                                  <w:divBdr>
                                    <w:top w:val="none" w:sz="0" w:space="0" w:color="auto"/>
                                    <w:left w:val="none" w:sz="0" w:space="0" w:color="auto"/>
                                    <w:bottom w:val="none" w:sz="0" w:space="0" w:color="auto"/>
                                    <w:right w:val="none" w:sz="0" w:space="0" w:color="auto"/>
                                  </w:divBdr>
                                  <w:divsChild>
                                    <w:div w:id="2004963846">
                                      <w:marLeft w:val="0"/>
                                      <w:marRight w:val="0"/>
                                      <w:marTop w:val="0"/>
                                      <w:marBottom w:val="120"/>
                                      <w:divBdr>
                                        <w:top w:val="none" w:sz="0" w:space="0" w:color="auto"/>
                                        <w:left w:val="none" w:sz="0" w:space="0" w:color="auto"/>
                                        <w:bottom w:val="none" w:sz="0" w:space="0" w:color="auto"/>
                                        <w:right w:val="none" w:sz="0" w:space="0" w:color="auto"/>
                                      </w:divBdr>
                                      <w:divsChild>
                                        <w:div w:id="355009846">
                                          <w:marLeft w:val="0"/>
                                          <w:marRight w:val="0"/>
                                          <w:marTop w:val="120"/>
                                          <w:marBottom w:val="120"/>
                                          <w:divBdr>
                                            <w:top w:val="none" w:sz="0" w:space="0" w:color="auto"/>
                                            <w:left w:val="none" w:sz="0" w:space="0" w:color="auto"/>
                                            <w:bottom w:val="none" w:sz="0" w:space="0" w:color="auto"/>
                                            <w:right w:val="none" w:sz="0" w:space="0" w:color="auto"/>
                                          </w:divBdr>
                                          <w:divsChild>
                                            <w:div w:id="1698235833">
                                              <w:marLeft w:val="0"/>
                                              <w:marRight w:val="0"/>
                                              <w:marTop w:val="0"/>
                                              <w:marBottom w:val="0"/>
                                              <w:divBdr>
                                                <w:top w:val="none" w:sz="0" w:space="0" w:color="auto"/>
                                                <w:left w:val="none" w:sz="0" w:space="0" w:color="auto"/>
                                                <w:bottom w:val="none" w:sz="0" w:space="0" w:color="auto"/>
                                                <w:right w:val="none" w:sz="0" w:space="0" w:color="auto"/>
                                              </w:divBdr>
                                              <w:divsChild>
                                                <w:div w:id="1757749847">
                                                  <w:marLeft w:val="0"/>
                                                  <w:marRight w:val="0"/>
                                                  <w:marTop w:val="0"/>
                                                  <w:marBottom w:val="0"/>
                                                  <w:divBdr>
                                                    <w:top w:val="none" w:sz="0" w:space="0" w:color="auto"/>
                                                    <w:left w:val="none" w:sz="0" w:space="0" w:color="auto"/>
                                                    <w:bottom w:val="none" w:sz="0" w:space="0" w:color="auto"/>
                                                    <w:right w:val="none" w:sz="0" w:space="0" w:color="auto"/>
                                                  </w:divBdr>
                                                  <w:divsChild>
                                                    <w:div w:id="812940820">
                                                      <w:marLeft w:val="0"/>
                                                      <w:marRight w:val="0"/>
                                                      <w:marTop w:val="150"/>
                                                      <w:marBottom w:val="0"/>
                                                      <w:divBdr>
                                                        <w:top w:val="none" w:sz="0" w:space="0" w:color="auto"/>
                                                        <w:left w:val="none" w:sz="0" w:space="0" w:color="auto"/>
                                                        <w:bottom w:val="none" w:sz="0" w:space="0" w:color="auto"/>
                                                        <w:right w:val="none" w:sz="0" w:space="0" w:color="auto"/>
                                                      </w:divBdr>
                                                      <w:divsChild>
                                                        <w:div w:id="802380623">
                                                          <w:marLeft w:val="0"/>
                                                          <w:marRight w:val="0"/>
                                                          <w:marTop w:val="0"/>
                                                          <w:marBottom w:val="0"/>
                                                          <w:divBdr>
                                                            <w:top w:val="none" w:sz="0" w:space="0" w:color="auto"/>
                                                            <w:left w:val="none" w:sz="0" w:space="0" w:color="auto"/>
                                                            <w:bottom w:val="none" w:sz="0" w:space="0" w:color="auto"/>
                                                            <w:right w:val="none" w:sz="0" w:space="0" w:color="auto"/>
                                                          </w:divBdr>
                                                          <w:divsChild>
                                                            <w:div w:id="905384912">
                                                              <w:marLeft w:val="0"/>
                                                              <w:marRight w:val="0"/>
                                                              <w:marTop w:val="0"/>
                                                              <w:marBottom w:val="0"/>
                                                              <w:divBdr>
                                                                <w:top w:val="none" w:sz="0" w:space="0" w:color="auto"/>
                                                                <w:left w:val="none" w:sz="0" w:space="0" w:color="auto"/>
                                                                <w:bottom w:val="none" w:sz="0" w:space="0" w:color="auto"/>
                                                                <w:right w:val="none" w:sz="0" w:space="0" w:color="auto"/>
                                                              </w:divBdr>
                                                              <w:divsChild>
                                                                <w:div w:id="1914194103">
                                                                  <w:marLeft w:val="0"/>
                                                                  <w:marRight w:val="0"/>
                                                                  <w:marTop w:val="0"/>
                                                                  <w:marBottom w:val="0"/>
                                                                  <w:divBdr>
                                                                    <w:top w:val="none" w:sz="0" w:space="0" w:color="auto"/>
                                                                    <w:left w:val="none" w:sz="0" w:space="0" w:color="auto"/>
                                                                    <w:bottom w:val="none" w:sz="0" w:space="0" w:color="auto"/>
                                                                    <w:right w:val="none" w:sz="0" w:space="0" w:color="auto"/>
                                                                  </w:divBdr>
                                                                  <w:divsChild>
                                                                    <w:div w:id="1922830140">
                                                                      <w:marLeft w:val="0"/>
                                                                      <w:marRight w:val="0"/>
                                                                      <w:marTop w:val="0"/>
                                                                      <w:marBottom w:val="0"/>
                                                                      <w:divBdr>
                                                                        <w:top w:val="none" w:sz="0" w:space="0" w:color="auto"/>
                                                                        <w:left w:val="none" w:sz="0" w:space="0" w:color="auto"/>
                                                                        <w:bottom w:val="none" w:sz="0" w:space="0" w:color="auto"/>
                                                                        <w:right w:val="none" w:sz="0" w:space="0" w:color="auto"/>
                                                                      </w:divBdr>
                                                                      <w:divsChild>
                                                                        <w:div w:id="3751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83303">
      <w:bodyDiv w:val="1"/>
      <w:marLeft w:val="0"/>
      <w:marRight w:val="0"/>
      <w:marTop w:val="0"/>
      <w:marBottom w:val="0"/>
      <w:divBdr>
        <w:top w:val="none" w:sz="0" w:space="0" w:color="auto"/>
        <w:left w:val="none" w:sz="0" w:space="0" w:color="auto"/>
        <w:bottom w:val="none" w:sz="0" w:space="0" w:color="auto"/>
        <w:right w:val="none" w:sz="0" w:space="0" w:color="auto"/>
      </w:divBdr>
      <w:divsChild>
        <w:div w:id="808859545">
          <w:marLeft w:val="0"/>
          <w:marRight w:val="0"/>
          <w:marTop w:val="0"/>
          <w:marBottom w:val="0"/>
          <w:divBdr>
            <w:top w:val="none" w:sz="0" w:space="0" w:color="auto"/>
            <w:left w:val="none" w:sz="0" w:space="0" w:color="auto"/>
            <w:bottom w:val="none" w:sz="0" w:space="0" w:color="auto"/>
            <w:right w:val="none" w:sz="0" w:space="0" w:color="auto"/>
          </w:divBdr>
          <w:divsChild>
            <w:div w:id="2083868802">
              <w:marLeft w:val="0"/>
              <w:marRight w:val="0"/>
              <w:marTop w:val="0"/>
              <w:marBottom w:val="0"/>
              <w:divBdr>
                <w:top w:val="none" w:sz="0" w:space="0" w:color="auto"/>
                <w:left w:val="none" w:sz="0" w:space="0" w:color="auto"/>
                <w:bottom w:val="none" w:sz="0" w:space="0" w:color="auto"/>
                <w:right w:val="none" w:sz="0" w:space="0" w:color="auto"/>
              </w:divBdr>
              <w:divsChild>
                <w:div w:id="551698767">
                  <w:marLeft w:val="0"/>
                  <w:marRight w:val="0"/>
                  <w:marTop w:val="0"/>
                  <w:marBottom w:val="0"/>
                  <w:divBdr>
                    <w:top w:val="none" w:sz="0" w:space="0" w:color="auto"/>
                    <w:left w:val="none" w:sz="0" w:space="0" w:color="auto"/>
                    <w:bottom w:val="none" w:sz="0" w:space="0" w:color="auto"/>
                    <w:right w:val="none" w:sz="0" w:space="0" w:color="auto"/>
                  </w:divBdr>
                  <w:divsChild>
                    <w:div w:id="713430849">
                      <w:marLeft w:val="4275"/>
                      <w:marRight w:val="0"/>
                      <w:marTop w:val="630"/>
                      <w:marBottom w:val="0"/>
                      <w:divBdr>
                        <w:top w:val="none" w:sz="0" w:space="0" w:color="auto"/>
                        <w:left w:val="none" w:sz="0" w:space="0" w:color="auto"/>
                        <w:bottom w:val="none" w:sz="0" w:space="0" w:color="auto"/>
                        <w:right w:val="none" w:sz="0" w:space="0" w:color="auto"/>
                      </w:divBdr>
                      <w:divsChild>
                        <w:div w:id="1653169113">
                          <w:marLeft w:val="0"/>
                          <w:marRight w:val="0"/>
                          <w:marTop w:val="0"/>
                          <w:marBottom w:val="0"/>
                          <w:divBdr>
                            <w:top w:val="none" w:sz="0" w:space="0" w:color="auto"/>
                            <w:left w:val="none" w:sz="0" w:space="0" w:color="auto"/>
                            <w:bottom w:val="none" w:sz="0" w:space="0" w:color="auto"/>
                            <w:right w:val="none" w:sz="0" w:space="0" w:color="auto"/>
                          </w:divBdr>
                          <w:divsChild>
                            <w:div w:id="771248386">
                              <w:marLeft w:val="0"/>
                              <w:marRight w:val="0"/>
                              <w:marTop w:val="0"/>
                              <w:marBottom w:val="0"/>
                              <w:divBdr>
                                <w:top w:val="none" w:sz="0" w:space="0" w:color="auto"/>
                                <w:left w:val="none" w:sz="0" w:space="0" w:color="auto"/>
                                <w:bottom w:val="none" w:sz="0" w:space="0" w:color="auto"/>
                                <w:right w:val="none" w:sz="0" w:space="0" w:color="auto"/>
                              </w:divBdr>
                              <w:divsChild>
                                <w:div w:id="1570732442">
                                  <w:marLeft w:val="0"/>
                                  <w:marRight w:val="0"/>
                                  <w:marTop w:val="0"/>
                                  <w:marBottom w:val="0"/>
                                  <w:divBdr>
                                    <w:top w:val="none" w:sz="0" w:space="0" w:color="auto"/>
                                    <w:left w:val="none" w:sz="0" w:space="0" w:color="auto"/>
                                    <w:bottom w:val="none" w:sz="0" w:space="0" w:color="auto"/>
                                    <w:right w:val="none" w:sz="0" w:space="0" w:color="auto"/>
                                  </w:divBdr>
                                  <w:divsChild>
                                    <w:div w:id="2023315755">
                                      <w:marLeft w:val="0"/>
                                      <w:marRight w:val="0"/>
                                      <w:marTop w:val="0"/>
                                      <w:marBottom w:val="120"/>
                                      <w:divBdr>
                                        <w:top w:val="none" w:sz="0" w:space="0" w:color="auto"/>
                                        <w:left w:val="none" w:sz="0" w:space="0" w:color="auto"/>
                                        <w:bottom w:val="none" w:sz="0" w:space="0" w:color="auto"/>
                                        <w:right w:val="none" w:sz="0" w:space="0" w:color="auto"/>
                                      </w:divBdr>
                                      <w:divsChild>
                                        <w:div w:id="1924101802">
                                          <w:marLeft w:val="0"/>
                                          <w:marRight w:val="0"/>
                                          <w:marTop w:val="120"/>
                                          <w:marBottom w:val="120"/>
                                          <w:divBdr>
                                            <w:top w:val="none" w:sz="0" w:space="0" w:color="auto"/>
                                            <w:left w:val="none" w:sz="0" w:space="0" w:color="auto"/>
                                            <w:bottom w:val="none" w:sz="0" w:space="0" w:color="auto"/>
                                            <w:right w:val="none" w:sz="0" w:space="0" w:color="auto"/>
                                          </w:divBdr>
                                          <w:divsChild>
                                            <w:div w:id="508835360">
                                              <w:marLeft w:val="0"/>
                                              <w:marRight w:val="0"/>
                                              <w:marTop w:val="0"/>
                                              <w:marBottom w:val="0"/>
                                              <w:divBdr>
                                                <w:top w:val="none" w:sz="0" w:space="0" w:color="auto"/>
                                                <w:left w:val="none" w:sz="0" w:space="0" w:color="auto"/>
                                                <w:bottom w:val="none" w:sz="0" w:space="0" w:color="auto"/>
                                                <w:right w:val="none" w:sz="0" w:space="0" w:color="auto"/>
                                              </w:divBdr>
                                              <w:divsChild>
                                                <w:div w:id="1614745175">
                                                  <w:marLeft w:val="0"/>
                                                  <w:marRight w:val="0"/>
                                                  <w:marTop w:val="0"/>
                                                  <w:marBottom w:val="0"/>
                                                  <w:divBdr>
                                                    <w:top w:val="none" w:sz="0" w:space="0" w:color="auto"/>
                                                    <w:left w:val="none" w:sz="0" w:space="0" w:color="auto"/>
                                                    <w:bottom w:val="none" w:sz="0" w:space="0" w:color="auto"/>
                                                    <w:right w:val="none" w:sz="0" w:space="0" w:color="auto"/>
                                                  </w:divBdr>
                                                  <w:divsChild>
                                                    <w:div w:id="837842368">
                                                      <w:marLeft w:val="0"/>
                                                      <w:marRight w:val="0"/>
                                                      <w:marTop w:val="150"/>
                                                      <w:marBottom w:val="0"/>
                                                      <w:divBdr>
                                                        <w:top w:val="none" w:sz="0" w:space="0" w:color="auto"/>
                                                        <w:left w:val="none" w:sz="0" w:space="0" w:color="auto"/>
                                                        <w:bottom w:val="none" w:sz="0" w:space="0" w:color="auto"/>
                                                        <w:right w:val="none" w:sz="0" w:space="0" w:color="auto"/>
                                                      </w:divBdr>
                                                      <w:divsChild>
                                                        <w:div w:id="98529327">
                                                          <w:marLeft w:val="0"/>
                                                          <w:marRight w:val="0"/>
                                                          <w:marTop w:val="0"/>
                                                          <w:marBottom w:val="0"/>
                                                          <w:divBdr>
                                                            <w:top w:val="none" w:sz="0" w:space="0" w:color="auto"/>
                                                            <w:left w:val="none" w:sz="0" w:space="0" w:color="auto"/>
                                                            <w:bottom w:val="none" w:sz="0" w:space="0" w:color="auto"/>
                                                            <w:right w:val="none" w:sz="0" w:space="0" w:color="auto"/>
                                                          </w:divBdr>
                                                          <w:divsChild>
                                                            <w:div w:id="1875193102">
                                                              <w:marLeft w:val="0"/>
                                                              <w:marRight w:val="0"/>
                                                              <w:marTop w:val="0"/>
                                                              <w:marBottom w:val="0"/>
                                                              <w:divBdr>
                                                                <w:top w:val="none" w:sz="0" w:space="0" w:color="auto"/>
                                                                <w:left w:val="none" w:sz="0" w:space="0" w:color="auto"/>
                                                                <w:bottom w:val="none" w:sz="0" w:space="0" w:color="auto"/>
                                                                <w:right w:val="none" w:sz="0" w:space="0" w:color="auto"/>
                                                              </w:divBdr>
                                                              <w:divsChild>
                                                                <w:div w:id="17111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79643">
      <w:bodyDiv w:val="1"/>
      <w:marLeft w:val="0"/>
      <w:marRight w:val="0"/>
      <w:marTop w:val="0"/>
      <w:marBottom w:val="0"/>
      <w:divBdr>
        <w:top w:val="none" w:sz="0" w:space="0" w:color="auto"/>
        <w:left w:val="none" w:sz="0" w:space="0" w:color="auto"/>
        <w:bottom w:val="none" w:sz="0" w:space="0" w:color="auto"/>
        <w:right w:val="none" w:sz="0" w:space="0" w:color="auto"/>
      </w:divBdr>
      <w:divsChild>
        <w:div w:id="1839419021">
          <w:marLeft w:val="0"/>
          <w:marRight w:val="0"/>
          <w:marTop w:val="0"/>
          <w:marBottom w:val="0"/>
          <w:divBdr>
            <w:top w:val="none" w:sz="0" w:space="0" w:color="auto"/>
            <w:left w:val="none" w:sz="0" w:space="0" w:color="auto"/>
            <w:bottom w:val="none" w:sz="0" w:space="0" w:color="auto"/>
            <w:right w:val="none" w:sz="0" w:space="0" w:color="auto"/>
          </w:divBdr>
          <w:divsChild>
            <w:div w:id="1995836890">
              <w:marLeft w:val="0"/>
              <w:marRight w:val="0"/>
              <w:marTop w:val="0"/>
              <w:marBottom w:val="0"/>
              <w:divBdr>
                <w:top w:val="none" w:sz="0" w:space="0" w:color="auto"/>
                <w:left w:val="none" w:sz="0" w:space="0" w:color="auto"/>
                <w:bottom w:val="none" w:sz="0" w:space="0" w:color="auto"/>
                <w:right w:val="none" w:sz="0" w:space="0" w:color="auto"/>
              </w:divBdr>
              <w:divsChild>
                <w:div w:id="2137218898">
                  <w:marLeft w:val="0"/>
                  <w:marRight w:val="0"/>
                  <w:marTop w:val="0"/>
                  <w:marBottom w:val="0"/>
                  <w:divBdr>
                    <w:top w:val="none" w:sz="0" w:space="0" w:color="auto"/>
                    <w:left w:val="none" w:sz="0" w:space="0" w:color="auto"/>
                    <w:bottom w:val="none" w:sz="0" w:space="0" w:color="auto"/>
                    <w:right w:val="none" w:sz="0" w:space="0" w:color="auto"/>
                  </w:divBdr>
                  <w:divsChild>
                    <w:div w:id="1586449450">
                      <w:marLeft w:val="4275"/>
                      <w:marRight w:val="0"/>
                      <w:marTop w:val="0"/>
                      <w:marBottom w:val="0"/>
                      <w:divBdr>
                        <w:top w:val="none" w:sz="0" w:space="0" w:color="auto"/>
                        <w:left w:val="none" w:sz="0" w:space="0" w:color="auto"/>
                        <w:bottom w:val="none" w:sz="0" w:space="0" w:color="auto"/>
                        <w:right w:val="none" w:sz="0" w:space="0" w:color="auto"/>
                      </w:divBdr>
                      <w:divsChild>
                        <w:div w:id="1379158727">
                          <w:marLeft w:val="0"/>
                          <w:marRight w:val="0"/>
                          <w:marTop w:val="0"/>
                          <w:marBottom w:val="0"/>
                          <w:divBdr>
                            <w:top w:val="none" w:sz="0" w:space="0" w:color="auto"/>
                            <w:left w:val="none" w:sz="0" w:space="0" w:color="auto"/>
                            <w:bottom w:val="none" w:sz="0" w:space="0" w:color="auto"/>
                            <w:right w:val="none" w:sz="0" w:space="0" w:color="auto"/>
                          </w:divBdr>
                          <w:divsChild>
                            <w:div w:id="718209263">
                              <w:marLeft w:val="0"/>
                              <w:marRight w:val="0"/>
                              <w:marTop w:val="0"/>
                              <w:marBottom w:val="0"/>
                              <w:divBdr>
                                <w:top w:val="none" w:sz="0" w:space="0" w:color="auto"/>
                                <w:left w:val="none" w:sz="0" w:space="0" w:color="auto"/>
                                <w:bottom w:val="none" w:sz="0" w:space="0" w:color="auto"/>
                                <w:right w:val="none" w:sz="0" w:space="0" w:color="auto"/>
                              </w:divBdr>
                              <w:divsChild>
                                <w:div w:id="1555778553">
                                  <w:marLeft w:val="0"/>
                                  <w:marRight w:val="0"/>
                                  <w:marTop w:val="0"/>
                                  <w:marBottom w:val="0"/>
                                  <w:divBdr>
                                    <w:top w:val="none" w:sz="0" w:space="0" w:color="auto"/>
                                    <w:left w:val="none" w:sz="0" w:space="0" w:color="auto"/>
                                    <w:bottom w:val="none" w:sz="0" w:space="0" w:color="auto"/>
                                    <w:right w:val="none" w:sz="0" w:space="0" w:color="auto"/>
                                  </w:divBdr>
                                  <w:divsChild>
                                    <w:div w:id="1948734639">
                                      <w:marLeft w:val="0"/>
                                      <w:marRight w:val="0"/>
                                      <w:marTop w:val="0"/>
                                      <w:marBottom w:val="120"/>
                                      <w:divBdr>
                                        <w:top w:val="none" w:sz="0" w:space="0" w:color="auto"/>
                                        <w:left w:val="none" w:sz="0" w:space="0" w:color="auto"/>
                                        <w:bottom w:val="none" w:sz="0" w:space="0" w:color="auto"/>
                                        <w:right w:val="none" w:sz="0" w:space="0" w:color="auto"/>
                                      </w:divBdr>
                                      <w:divsChild>
                                        <w:div w:id="1676573627">
                                          <w:marLeft w:val="0"/>
                                          <w:marRight w:val="0"/>
                                          <w:marTop w:val="120"/>
                                          <w:marBottom w:val="120"/>
                                          <w:divBdr>
                                            <w:top w:val="none" w:sz="0" w:space="0" w:color="auto"/>
                                            <w:left w:val="none" w:sz="0" w:space="0" w:color="auto"/>
                                            <w:bottom w:val="none" w:sz="0" w:space="0" w:color="auto"/>
                                            <w:right w:val="none" w:sz="0" w:space="0" w:color="auto"/>
                                          </w:divBdr>
                                          <w:divsChild>
                                            <w:div w:id="576863782">
                                              <w:marLeft w:val="0"/>
                                              <w:marRight w:val="0"/>
                                              <w:marTop w:val="0"/>
                                              <w:marBottom w:val="0"/>
                                              <w:divBdr>
                                                <w:top w:val="none" w:sz="0" w:space="0" w:color="auto"/>
                                                <w:left w:val="none" w:sz="0" w:space="0" w:color="auto"/>
                                                <w:bottom w:val="none" w:sz="0" w:space="0" w:color="auto"/>
                                                <w:right w:val="none" w:sz="0" w:space="0" w:color="auto"/>
                                              </w:divBdr>
                                              <w:divsChild>
                                                <w:div w:id="743264799">
                                                  <w:marLeft w:val="0"/>
                                                  <w:marRight w:val="0"/>
                                                  <w:marTop w:val="0"/>
                                                  <w:marBottom w:val="0"/>
                                                  <w:divBdr>
                                                    <w:top w:val="none" w:sz="0" w:space="0" w:color="auto"/>
                                                    <w:left w:val="none" w:sz="0" w:space="0" w:color="auto"/>
                                                    <w:bottom w:val="none" w:sz="0" w:space="0" w:color="auto"/>
                                                    <w:right w:val="none" w:sz="0" w:space="0" w:color="auto"/>
                                                  </w:divBdr>
                                                  <w:divsChild>
                                                    <w:div w:id="886112597">
                                                      <w:marLeft w:val="0"/>
                                                      <w:marRight w:val="0"/>
                                                      <w:marTop w:val="150"/>
                                                      <w:marBottom w:val="0"/>
                                                      <w:divBdr>
                                                        <w:top w:val="none" w:sz="0" w:space="0" w:color="auto"/>
                                                        <w:left w:val="none" w:sz="0" w:space="0" w:color="auto"/>
                                                        <w:bottom w:val="none" w:sz="0" w:space="0" w:color="auto"/>
                                                        <w:right w:val="none" w:sz="0" w:space="0" w:color="auto"/>
                                                      </w:divBdr>
                                                      <w:divsChild>
                                                        <w:div w:id="518272398">
                                                          <w:marLeft w:val="0"/>
                                                          <w:marRight w:val="0"/>
                                                          <w:marTop w:val="0"/>
                                                          <w:marBottom w:val="0"/>
                                                          <w:divBdr>
                                                            <w:top w:val="none" w:sz="0" w:space="0" w:color="auto"/>
                                                            <w:left w:val="none" w:sz="0" w:space="0" w:color="auto"/>
                                                            <w:bottom w:val="none" w:sz="0" w:space="0" w:color="auto"/>
                                                            <w:right w:val="none" w:sz="0" w:space="0" w:color="auto"/>
                                                          </w:divBdr>
                                                          <w:divsChild>
                                                            <w:div w:id="662046816">
                                                              <w:marLeft w:val="0"/>
                                                              <w:marRight w:val="0"/>
                                                              <w:marTop w:val="0"/>
                                                              <w:marBottom w:val="0"/>
                                                              <w:divBdr>
                                                                <w:top w:val="none" w:sz="0" w:space="0" w:color="auto"/>
                                                                <w:left w:val="none" w:sz="0" w:space="0" w:color="auto"/>
                                                                <w:bottom w:val="none" w:sz="0" w:space="0" w:color="auto"/>
                                                                <w:right w:val="none" w:sz="0" w:space="0" w:color="auto"/>
                                                              </w:divBdr>
                                                            </w:div>
                                                            <w:div w:id="1438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857767">
      <w:bodyDiv w:val="1"/>
      <w:marLeft w:val="0"/>
      <w:marRight w:val="0"/>
      <w:marTop w:val="0"/>
      <w:marBottom w:val="0"/>
      <w:divBdr>
        <w:top w:val="none" w:sz="0" w:space="0" w:color="auto"/>
        <w:left w:val="none" w:sz="0" w:space="0" w:color="auto"/>
        <w:bottom w:val="none" w:sz="0" w:space="0" w:color="auto"/>
        <w:right w:val="none" w:sz="0" w:space="0" w:color="auto"/>
      </w:divBdr>
    </w:div>
    <w:div w:id="457264664">
      <w:bodyDiv w:val="1"/>
      <w:marLeft w:val="0"/>
      <w:marRight w:val="0"/>
      <w:marTop w:val="0"/>
      <w:marBottom w:val="0"/>
      <w:divBdr>
        <w:top w:val="none" w:sz="0" w:space="0" w:color="auto"/>
        <w:left w:val="none" w:sz="0" w:space="0" w:color="auto"/>
        <w:bottom w:val="none" w:sz="0" w:space="0" w:color="auto"/>
        <w:right w:val="none" w:sz="0" w:space="0" w:color="auto"/>
      </w:divBdr>
      <w:divsChild>
        <w:div w:id="1756392286">
          <w:marLeft w:val="0"/>
          <w:marRight w:val="0"/>
          <w:marTop w:val="0"/>
          <w:marBottom w:val="0"/>
          <w:divBdr>
            <w:top w:val="none" w:sz="0" w:space="0" w:color="auto"/>
            <w:left w:val="none" w:sz="0" w:space="0" w:color="auto"/>
            <w:bottom w:val="none" w:sz="0" w:space="0" w:color="auto"/>
            <w:right w:val="none" w:sz="0" w:space="0" w:color="auto"/>
          </w:divBdr>
          <w:divsChild>
            <w:div w:id="1749305602">
              <w:marLeft w:val="0"/>
              <w:marRight w:val="0"/>
              <w:marTop w:val="0"/>
              <w:marBottom w:val="0"/>
              <w:divBdr>
                <w:top w:val="none" w:sz="0" w:space="0" w:color="auto"/>
                <w:left w:val="none" w:sz="0" w:space="0" w:color="auto"/>
                <w:bottom w:val="none" w:sz="0" w:space="0" w:color="auto"/>
                <w:right w:val="none" w:sz="0" w:space="0" w:color="auto"/>
              </w:divBdr>
              <w:divsChild>
                <w:div w:id="1618490478">
                  <w:marLeft w:val="0"/>
                  <w:marRight w:val="0"/>
                  <w:marTop w:val="0"/>
                  <w:marBottom w:val="0"/>
                  <w:divBdr>
                    <w:top w:val="none" w:sz="0" w:space="0" w:color="auto"/>
                    <w:left w:val="none" w:sz="0" w:space="0" w:color="auto"/>
                    <w:bottom w:val="none" w:sz="0" w:space="0" w:color="auto"/>
                    <w:right w:val="none" w:sz="0" w:space="0" w:color="auto"/>
                  </w:divBdr>
                  <w:divsChild>
                    <w:div w:id="662584710">
                      <w:marLeft w:val="4275"/>
                      <w:marRight w:val="0"/>
                      <w:marTop w:val="630"/>
                      <w:marBottom w:val="0"/>
                      <w:divBdr>
                        <w:top w:val="none" w:sz="0" w:space="0" w:color="auto"/>
                        <w:left w:val="none" w:sz="0" w:space="0" w:color="auto"/>
                        <w:bottom w:val="none" w:sz="0" w:space="0" w:color="auto"/>
                        <w:right w:val="none" w:sz="0" w:space="0" w:color="auto"/>
                      </w:divBdr>
                      <w:divsChild>
                        <w:div w:id="816072900">
                          <w:marLeft w:val="0"/>
                          <w:marRight w:val="0"/>
                          <w:marTop w:val="0"/>
                          <w:marBottom w:val="0"/>
                          <w:divBdr>
                            <w:top w:val="none" w:sz="0" w:space="0" w:color="auto"/>
                            <w:left w:val="none" w:sz="0" w:space="0" w:color="auto"/>
                            <w:bottom w:val="none" w:sz="0" w:space="0" w:color="auto"/>
                            <w:right w:val="none" w:sz="0" w:space="0" w:color="auto"/>
                          </w:divBdr>
                          <w:divsChild>
                            <w:div w:id="1347488863">
                              <w:marLeft w:val="0"/>
                              <w:marRight w:val="0"/>
                              <w:marTop w:val="0"/>
                              <w:marBottom w:val="0"/>
                              <w:divBdr>
                                <w:top w:val="none" w:sz="0" w:space="0" w:color="auto"/>
                                <w:left w:val="none" w:sz="0" w:space="0" w:color="auto"/>
                                <w:bottom w:val="none" w:sz="0" w:space="0" w:color="auto"/>
                                <w:right w:val="none" w:sz="0" w:space="0" w:color="auto"/>
                              </w:divBdr>
                              <w:divsChild>
                                <w:div w:id="2069917676">
                                  <w:marLeft w:val="0"/>
                                  <w:marRight w:val="0"/>
                                  <w:marTop w:val="0"/>
                                  <w:marBottom w:val="0"/>
                                  <w:divBdr>
                                    <w:top w:val="none" w:sz="0" w:space="0" w:color="auto"/>
                                    <w:left w:val="none" w:sz="0" w:space="0" w:color="auto"/>
                                    <w:bottom w:val="none" w:sz="0" w:space="0" w:color="auto"/>
                                    <w:right w:val="none" w:sz="0" w:space="0" w:color="auto"/>
                                  </w:divBdr>
                                  <w:divsChild>
                                    <w:div w:id="1221331561">
                                      <w:marLeft w:val="0"/>
                                      <w:marRight w:val="0"/>
                                      <w:marTop w:val="0"/>
                                      <w:marBottom w:val="120"/>
                                      <w:divBdr>
                                        <w:top w:val="none" w:sz="0" w:space="0" w:color="auto"/>
                                        <w:left w:val="none" w:sz="0" w:space="0" w:color="auto"/>
                                        <w:bottom w:val="none" w:sz="0" w:space="0" w:color="auto"/>
                                        <w:right w:val="none" w:sz="0" w:space="0" w:color="auto"/>
                                      </w:divBdr>
                                      <w:divsChild>
                                        <w:div w:id="425225305">
                                          <w:marLeft w:val="0"/>
                                          <w:marRight w:val="0"/>
                                          <w:marTop w:val="120"/>
                                          <w:marBottom w:val="120"/>
                                          <w:divBdr>
                                            <w:top w:val="none" w:sz="0" w:space="0" w:color="auto"/>
                                            <w:left w:val="none" w:sz="0" w:space="0" w:color="auto"/>
                                            <w:bottom w:val="none" w:sz="0" w:space="0" w:color="auto"/>
                                            <w:right w:val="none" w:sz="0" w:space="0" w:color="auto"/>
                                          </w:divBdr>
                                          <w:divsChild>
                                            <w:div w:id="1457407475">
                                              <w:marLeft w:val="0"/>
                                              <w:marRight w:val="0"/>
                                              <w:marTop w:val="0"/>
                                              <w:marBottom w:val="0"/>
                                              <w:divBdr>
                                                <w:top w:val="none" w:sz="0" w:space="0" w:color="auto"/>
                                                <w:left w:val="none" w:sz="0" w:space="0" w:color="auto"/>
                                                <w:bottom w:val="none" w:sz="0" w:space="0" w:color="auto"/>
                                                <w:right w:val="none" w:sz="0" w:space="0" w:color="auto"/>
                                              </w:divBdr>
                                              <w:divsChild>
                                                <w:div w:id="1215310830">
                                                  <w:marLeft w:val="0"/>
                                                  <w:marRight w:val="0"/>
                                                  <w:marTop w:val="0"/>
                                                  <w:marBottom w:val="0"/>
                                                  <w:divBdr>
                                                    <w:top w:val="none" w:sz="0" w:space="0" w:color="auto"/>
                                                    <w:left w:val="none" w:sz="0" w:space="0" w:color="auto"/>
                                                    <w:bottom w:val="none" w:sz="0" w:space="0" w:color="auto"/>
                                                    <w:right w:val="none" w:sz="0" w:space="0" w:color="auto"/>
                                                  </w:divBdr>
                                                  <w:divsChild>
                                                    <w:div w:id="96030023">
                                                      <w:marLeft w:val="0"/>
                                                      <w:marRight w:val="0"/>
                                                      <w:marTop w:val="150"/>
                                                      <w:marBottom w:val="0"/>
                                                      <w:divBdr>
                                                        <w:top w:val="none" w:sz="0" w:space="0" w:color="auto"/>
                                                        <w:left w:val="none" w:sz="0" w:space="0" w:color="auto"/>
                                                        <w:bottom w:val="none" w:sz="0" w:space="0" w:color="auto"/>
                                                        <w:right w:val="none" w:sz="0" w:space="0" w:color="auto"/>
                                                      </w:divBdr>
                                                      <w:divsChild>
                                                        <w:div w:id="1100759708">
                                                          <w:marLeft w:val="0"/>
                                                          <w:marRight w:val="0"/>
                                                          <w:marTop w:val="0"/>
                                                          <w:marBottom w:val="0"/>
                                                          <w:divBdr>
                                                            <w:top w:val="none" w:sz="0" w:space="0" w:color="auto"/>
                                                            <w:left w:val="none" w:sz="0" w:space="0" w:color="auto"/>
                                                            <w:bottom w:val="none" w:sz="0" w:space="0" w:color="auto"/>
                                                            <w:right w:val="none" w:sz="0" w:space="0" w:color="auto"/>
                                                          </w:divBdr>
                                                          <w:divsChild>
                                                            <w:div w:id="2143039052">
                                                              <w:marLeft w:val="0"/>
                                                              <w:marRight w:val="0"/>
                                                              <w:marTop w:val="0"/>
                                                              <w:marBottom w:val="0"/>
                                                              <w:divBdr>
                                                                <w:top w:val="none" w:sz="0" w:space="0" w:color="auto"/>
                                                                <w:left w:val="none" w:sz="0" w:space="0" w:color="auto"/>
                                                                <w:bottom w:val="none" w:sz="0" w:space="0" w:color="auto"/>
                                                                <w:right w:val="none" w:sz="0" w:space="0" w:color="auto"/>
                                                              </w:divBdr>
                                                              <w:divsChild>
                                                                <w:div w:id="662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7446159">
      <w:bodyDiv w:val="1"/>
      <w:marLeft w:val="0"/>
      <w:marRight w:val="0"/>
      <w:marTop w:val="0"/>
      <w:marBottom w:val="0"/>
      <w:divBdr>
        <w:top w:val="none" w:sz="0" w:space="0" w:color="auto"/>
        <w:left w:val="none" w:sz="0" w:space="0" w:color="auto"/>
        <w:bottom w:val="none" w:sz="0" w:space="0" w:color="auto"/>
        <w:right w:val="none" w:sz="0" w:space="0" w:color="auto"/>
      </w:divBdr>
    </w:div>
    <w:div w:id="763497949">
      <w:bodyDiv w:val="1"/>
      <w:marLeft w:val="0"/>
      <w:marRight w:val="0"/>
      <w:marTop w:val="0"/>
      <w:marBottom w:val="0"/>
      <w:divBdr>
        <w:top w:val="none" w:sz="0" w:space="0" w:color="auto"/>
        <w:left w:val="none" w:sz="0" w:space="0" w:color="auto"/>
        <w:bottom w:val="none" w:sz="0" w:space="0" w:color="auto"/>
        <w:right w:val="none" w:sz="0" w:space="0" w:color="auto"/>
      </w:divBdr>
      <w:divsChild>
        <w:div w:id="349065032">
          <w:marLeft w:val="0"/>
          <w:marRight w:val="0"/>
          <w:marTop w:val="0"/>
          <w:marBottom w:val="0"/>
          <w:divBdr>
            <w:top w:val="none" w:sz="0" w:space="0" w:color="auto"/>
            <w:left w:val="none" w:sz="0" w:space="0" w:color="auto"/>
            <w:bottom w:val="none" w:sz="0" w:space="0" w:color="auto"/>
            <w:right w:val="none" w:sz="0" w:space="0" w:color="auto"/>
          </w:divBdr>
          <w:divsChild>
            <w:div w:id="1101948182">
              <w:marLeft w:val="0"/>
              <w:marRight w:val="0"/>
              <w:marTop w:val="0"/>
              <w:marBottom w:val="0"/>
              <w:divBdr>
                <w:top w:val="none" w:sz="0" w:space="0" w:color="auto"/>
                <w:left w:val="none" w:sz="0" w:space="0" w:color="auto"/>
                <w:bottom w:val="none" w:sz="0" w:space="0" w:color="auto"/>
                <w:right w:val="none" w:sz="0" w:space="0" w:color="auto"/>
              </w:divBdr>
              <w:divsChild>
                <w:div w:id="2071688672">
                  <w:marLeft w:val="0"/>
                  <w:marRight w:val="0"/>
                  <w:marTop w:val="0"/>
                  <w:marBottom w:val="0"/>
                  <w:divBdr>
                    <w:top w:val="none" w:sz="0" w:space="0" w:color="auto"/>
                    <w:left w:val="none" w:sz="0" w:space="0" w:color="auto"/>
                    <w:bottom w:val="none" w:sz="0" w:space="0" w:color="auto"/>
                    <w:right w:val="none" w:sz="0" w:space="0" w:color="auto"/>
                  </w:divBdr>
                  <w:divsChild>
                    <w:div w:id="758137487">
                      <w:marLeft w:val="4275"/>
                      <w:marRight w:val="0"/>
                      <w:marTop w:val="630"/>
                      <w:marBottom w:val="0"/>
                      <w:divBdr>
                        <w:top w:val="none" w:sz="0" w:space="0" w:color="auto"/>
                        <w:left w:val="none" w:sz="0" w:space="0" w:color="auto"/>
                        <w:bottom w:val="none" w:sz="0" w:space="0" w:color="auto"/>
                        <w:right w:val="none" w:sz="0" w:space="0" w:color="auto"/>
                      </w:divBdr>
                      <w:divsChild>
                        <w:div w:id="1700818836">
                          <w:marLeft w:val="0"/>
                          <w:marRight w:val="0"/>
                          <w:marTop w:val="0"/>
                          <w:marBottom w:val="0"/>
                          <w:divBdr>
                            <w:top w:val="none" w:sz="0" w:space="0" w:color="auto"/>
                            <w:left w:val="none" w:sz="0" w:space="0" w:color="auto"/>
                            <w:bottom w:val="none" w:sz="0" w:space="0" w:color="auto"/>
                            <w:right w:val="none" w:sz="0" w:space="0" w:color="auto"/>
                          </w:divBdr>
                          <w:divsChild>
                            <w:div w:id="140974691">
                              <w:marLeft w:val="0"/>
                              <w:marRight w:val="0"/>
                              <w:marTop w:val="0"/>
                              <w:marBottom w:val="0"/>
                              <w:divBdr>
                                <w:top w:val="none" w:sz="0" w:space="0" w:color="auto"/>
                                <w:left w:val="none" w:sz="0" w:space="0" w:color="auto"/>
                                <w:bottom w:val="none" w:sz="0" w:space="0" w:color="auto"/>
                                <w:right w:val="none" w:sz="0" w:space="0" w:color="auto"/>
                              </w:divBdr>
                              <w:divsChild>
                                <w:div w:id="1231381951">
                                  <w:marLeft w:val="0"/>
                                  <w:marRight w:val="0"/>
                                  <w:marTop w:val="0"/>
                                  <w:marBottom w:val="0"/>
                                  <w:divBdr>
                                    <w:top w:val="none" w:sz="0" w:space="0" w:color="auto"/>
                                    <w:left w:val="none" w:sz="0" w:space="0" w:color="auto"/>
                                    <w:bottom w:val="none" w:sz="0" w:space="0" w:color="auto"/>
                                    <w:right w:val="none" w:sz="0" w:space="0" w:color="auto"/>
                                  </w:divBdr>
                                  <w:divsChild>
                                    <w:div w:id="265819860">
                                      <w:marLeft w:val="0"/>
                                      <w:marRight w:val="0"/>
                                      <w:marTop w:val="0"/>
                                      <w:marBottom w:val="120"/>
                                      <w:divBdr>
                                        <w:top w:val="none" w:sz="0" w:space="0" w:color="auto"/>
                                        <w:left w:val="none" w:sz="0" w:space="0" w:color="auto"/>
                                        <w:bottom w:val="none" w:sz="0" w:space="0" w:color="auto"/>
                                        <w:right w:val="none" w:sz="0" w:space="0" w:color="auto"/>
                                      </w:divBdr>
                                      <w:divsChild>
                                        <w:div w:id="2086292769">
                                          <w:marLeft w:val="0"/>
                                          <w:marRight w:val="0"/>
                                          <w:marTop w:val="120"/>
                                          <w:marBottom w:val="120"/>
                                          <w:divBdr>
                                            <w:top w:val="none" w:sz="0" w:space="0" w:color="auto"/>
                                            <w:left w:val="none" w:sz="0" w:space="0" w:color="auto"/>
                                            <w:bottom w:val="none" w:sz="0" w:space="0" w:color="auto"/>
                                            <w:right w:val="none" w:sz="0" w:space="0" w:color="auto"/>
                                          </w:divBdr>
                                          <w:divsChild>
                                            <w:div w:id="1549804379">
                                              <w:marLeft w:val="0"/>
                                              <w:marRight w:val="0"/>
                                              <w:marTop w:val="0"/>
                                              <w:marBottom w:val="0"/>
                                              <w:divBdr>
                                                <w:top w:val="none" w:sz="0" w:space="0" w:color="auto"/>
                                                <w:left w:val="none" w:sz="0" w:space="0" w:color="auto"/>
                                                <w:bottom w:val="none" w:sz="0" w:space="0" w:color="auto"/>
                                                <w:right w:val="none" w:sz="0" w:space="0" w:color="auto"/>
                                              </w:divBdr>
                                              <w:divsChild>
                                                <w:div w:id="1014770403">
                                                  <w:marLeft w:val="0"/>
                                                  <w:marRight w:val="0"/>
                                                  <w:marTop w:val="0"/>
                                                  <w:marBottom w:val="0"/>
                                                  <w:divBdr>
                                                    <w:top w:val="none" w:sz="0" w:space="0" w:color="auto"/>
                                                    <w:left w:val="none" w:sz="0" w:space="0" w:color="auto"/>
                                                    <w:bottom w:val="none" w:sz="0" w:space="0" w:color="auto"/>
                                                    <w:right w:val="none" w:sz="0" w:space="0" w:color="auto"/>
                                                  </w:divBdr>
                                                  <w:divsChild>
                                                    <w:div w:id="1863978647">
                                                      <w:marLeft w:val="0"/>
                                                      <w:marRight w:val="0"/>
                                                      <w:marTop w:val="150"/>
                                                      <w:marBottom w:val="0"/>
                                                      <w:divBdr>
                                                        <w:top w:val="none" w:sz="0" w:space="0" w:color="auto"/>
                                                        <w:left w:val="none" w:sz="0" w:space="0" w:color="auto"/>
                                                        <w:bottom w:val="none" w:sz="0" w:space="0" w:color="auto"/>
                                                        <w:right w:val="none" w:sz="0" w:space="0" w:color="auto"/>
                                                      </w:divBdr>
                                                      <w:divsChild>
                                                        <w:div w:id="1448547539">
                                                          <w:marLeft w:val="0"/>
                                                          <w:marRight w:val="0"/>
                                                          <w:marTop w:val="0"/>
                                                          <w:marBottom w:val="0"/>
                                                          <w:divBdr>
                                                            <w:top w:val="none" w:sz="0" w:space="0" w:color="auto"/>
                                                            <w:left w:val="none" w:sz="0" w:space="0" w:color="auto"/>
                                                            <w:bottom w:val="none" w:sz="0" w:space="0" w:color="auto"/>
                                                            <w:right w:val="none" w:sz="0" w:space="0" w:color="auto"/>
                                                          </w:divBdr>
                                                          <w:divsChild>
                                                            <w:div w:id="763187935">
                                                              <w:marLeft w:val="0"/>
                                                              <w:marRight w:val="0"/>
                                                              <w:marTop w:val="0"/>
                                                              <w:marBottom w:val="0"/>
                                                              <w:divBdr>
                                                                <w:top w:val="none" w:sz="0" w:space="0" w:color="auto"/>
                                                                <w:left w:val="none" w:sz="0" w:space="0" w:color="auto"/>
                                                                <w:bottom w:val="none" w:sz="0" w:space="0" w:color="auto"/>
                                                                <w:right w:val="none" w:sz="0" w:space="0" w:color="auto"/>
                                                              </w:divBdr>
                                                              <w:divsChild>
                                                                <w:div w:id="534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717488">
      <w:bodyDiv w:val="1"/>
      <w:marLeft w:val="0"/>
      <w:marRight w:val="0"/>
      <w:marTop w:val="0"/>
      <w:marBottom w:val="0"/>
      <w:divBdr>
        <w:top w:val="none" w:sz="0" w:space="0" w:color="auto"/>
        <w:left w:val="none" w:sz="0" w:space="0" w:color="auto"/>
        <w:bottom w:val="none" w:sz="0" w:space="0" w:color="auto"/>
        <w:right w:val="none" w:sz="0" w:space="0" w:color="auto"/>
      </w:divBdr>
    </w:div>
    <w:div w:id="1453550970">
      <w:bodyDiv w:val="1"/>
      <w:marLeft w:val="0"/>
      <w:marRight w:val="0"/>
      <w:marTop w:val="0"/>
      <w:marBottom w:val="0"/>
      <w:divBdr>
        <w:top w:val="none" w:sz="0" w:space="0" w:color="auto"/>
        <w:left w:val="none" w:sz="0" w:space="0" w:color="auto"/>
        <w:bottom w:val="none" w:sz="0" w:space="0" w:color="auto"/>
        <w:right w:val="none" w:sz="0" w:space="0" w:color="auto"/>
      </w:divBdr>
      <w:divsChild>
        <w:div w:id="170263151">
          <w:marLeft w:val="0"/>
          <w:marRight w:val="0"/>
          <w:marTop w:val="0"/>
          <w:marBottom w:val="0"/>
          <w:divBdr>
            <w:top w:val="none" w:sz="0" w:space="0" w:color="auto"/>
            <w:left w:val="none" w:sz="0" w:space="0" w:color="auto"/>
            <w:bottom w:val="none" w:sz="0" w:space="0" w:color="auto"/>
            <w:right w:val="none" w:sz="0" w:space="0" w:color="auto"/>
          </w:divBdr>
          <w:divsChild>
            <w:div w:id="2134522724">
              <w:marLeft w:val="0"/>
              <w:marRight w:val="0"/>
              <w:marTop w:val="0"/>
              <w:marBottom w:val="0"/>
              <w:divBdr>
                <w:top w:val="none" w:sz="0" w:space="0" w:color="auto"/>
                <w:left w:val="none" w:sz="0" w:space="0" w:color="auto"/>
                <w:bottom w:val="none" w:sz="0" w:space="0" w:color="auto"/>
                <w:right w:val="none" w:sz="0" w:space="0" w:color="auto"/>
              </w:divBdr>
              <w:divsChild>
                <w:div w:id="999384992">
                  <w:marLeft w:val="0"/>
                  <w:marRight w:val="0"/>
                  <w:marTop w:val="0"/>
                  <w:marBottom w:val="0"/>
                  <w:divBdr>
                    <w:top w:val="none" w:sz="0" w:space="0" w:color="auto"/>
                    <w:left w:val="none" w:sz="0" w:space="0" w:color="auto"/>
                    <w:bottom w:val="none" w:sz="0" w:space="0" w:color="auto"/>
                    <w:right w:val="none" w:sz="0" w:space="0" w:color="auto"/>
                  </w:divBdr>
                  <w:divsChild>
                    <w:div w:id="1770346817">
                      <w:marLeft w:val="4275"/>
                      <w:marRight w:val="0"/>
                      <w:marTop w:val="0"/>
                      <w:marBottom w:val="0"/>
                      <w:divBdr>
                        <w:top w:val="none" w:sz="0" w:space="0" w:color="auto"/>
                        <w:left w:val="none" w:sz="0" w:space="0" w:color="auto"/>
                        <w:bottom w:val="none" w:sz="0" w:space="0" w:color="auto"/>
                        <w:right w:val="none" w:sz="0" w:space="0" w:color="auto"/>
                      </w:divBdr>
                      <w:divsChild>
                        <w:div w:id="1834175549">
                          <w:marLeft w:val="0"/>
                          <w:marRight w:val="0"/>
                          <w:marTop w:val="0"/>
                          <w:marBottom w:val="0"/>
                          <w:divBdr>
                            <w:top w:val="none" w:sz="0" w:space="0" w:color="auto"/>
                            <w:left w:val="none" w:sz="0" w:space="0" w:color="auto"/>
                            <w:bottom w:val="none" w:sz="0" w:space="0" w:color="auto"/>
                            <w:right w:val="none" w:sz="0" w:space="0" w:color="auto"/>
                          </w:divBdr>
                          <w:divsChild>
                            <w:div w:id="1306156145">
                              <w:marLeft w:val="0"/>
                              <w:marRight w:val="0"/>
                              <w:marTop w:val="0"/>
                              <w:marBottom w:val="0"/>
                              <w:divBdr>
                                <w:top w:val="none" w:sz="0" w:space="0" w:color="auto"/>
                                <w:left w:val="none" w:sz="0" w:space="0" w:color="auto"/>
                                <w:bottom w:val="none" w:sz="0" w:space="0" w:color="auto"/>
                                <w:right w:val="none" w:sz="0" w:space="0" w:color="auto"/>
                              </w:divBdr>
                              <w:divsChild>
                                <w:div w:id="1458062866">
                                  <w:marLeft w:val="0"/>
                                  <w:marRight w:val="0"/>
                                  <w:marTop w:val="0"/>
                                  <w:marBottom w:val="0"/>
                                  <w:divBdr>
                                    <w:top w:val="none" w:sz="0" w:space="0" w:color="auto"/>
                                    <w:left w:val="none" w:sz="0" w:space="0" w:color="auto"/>
                                    <w:bottom w:val="none" w:sz="0" w:space="0" w:color="auto"/>
                                    <w:right w:val="none" w:sz="0" w:space="0" w:color="auto"/>
                                  </w:divBdr>
                                  <w:divsChild>
                                    <w:div w:id="1102797259">
                                      <w:marLeft w:val="0"/>
                                      <w:marRight w:val="0"/>
                                      <w:marTop w:val="0"/>
                                      <w:marBottom w:val="120"/>
                                      <w:divBdr>
                                        <w:top w:val="none" w:sz="0" w:space="0" w:color="auto"/>
                                        <w:left w:val="none" w:sz="0" w:space="0" w:color="auto"/>
                                        <w:bottom w:val="none" w:sz="0" w:space="0" w:color="auto"/>
                                        <w:right w:val="none" w:sz="0" w:space="0" w:color="auto"/>
                                      </w:divBdr>
                                      <w:divsChild>
                                        <w:div w:id="1413743021">
                                          <w:marLeft w:val="0"/>
                                          <w:marRight w:val="0"/>
                                          <w:marTop w:val="120"/>
                                          <w:marBottom w:val="120"/>
                                          <w:divBdr>
                                            <w:top w:val="none" w:sz="0" w:space="0" w:color="auto"/>
                                            <w:left w:val="none" w:sz="0" w:space="0" w:color="auto"/>
                                            <w:bottom w:val="none" w:sz="0" w:space="0" w:color="auto"/>
                                            <w:right w:val="none" w:sz="0" w:space="0" w:color="auto"/>
                                          </w:divBdr>
                                          <w:divsChild>
                                            <w:div w:id="1329820822">
                                              <w:marLeft w:val="0"/>
                                              <w:marRight w:val="0"/>
                                              <w:marTop w:val="0"/>
                                              <w:marBottom w:val="0"/>
                                              <w:divBdr>
                                                <w:top w:val="none" w:sz="0" w:space="0" w:color="auto"/>
                                                <w:left w:val="none" w:sz="0" w:space="0" w:color="auto"/>
                                                <w:bottom w:val="none" w:sz="0" w:space="0" w:color="auto"/>
                                                <w:right w:val="none" w:sz="0" w:space="0" w:color="auto"/>
                                              </w:divBdr>
                                              <w:divsChild>
                                                <w:div w:id="2007321193">
                                                  <w:marLeft w:val="0"/>
                                                  <w:marRight w:val="0"/>
                                                  <w:marTop w:val="0"/>
                                                  <w:marBottom w:val="0"/>
                                                  <w:divBdr>
                                                    <w:top w:val="none" w:sz="0" w:space="0" w:color="auto"/>
                                                    <w:left w:val="none" w:sz="0" w:space="0" w:color="auto"/>
                                                    <w:bottom w:val="none" w:sz="0" w:space="0" w:color="auto"/>
                                                    <w:right w:val="none" w:sz="0" w:space="0" w:color="auto"/>
                                                  </w:divBdr>
                                                  <w:divsChild>
                                                    <w:div w:id="1808205334">
                                                      <w:marLeft w:val="0"/>
                                                      <w:marRight w:val="0"/>
                                                      <w:marTop w:val="150"/>
                                                      <w:marBottom w:val="0"/>
                                                      <w:divBdr>
                                                        <w:top w:val="none" w:sz="0" w:space="0" w:color="auto"/>
                                                        <w:left w:val="none" w:sz="0" w:space="0" w:color="auto"/>
                                                        <w:bottom w:val="none" w:sz="0" w:space="0" w:color="auto"/>
                                                        <w:right w:val="none" w:sz="0" w:space="0" w:color="auto"/>
                                                      </w:divBdr>
                                                      <w:divsChild>
                                                        <w:div w:id="950160977">
                                                          <w:marLeft w:val="0"/>
                                                          <w:marRight w:val="0"/>
                                                          <w:marTop w:val="0"/>
                                                          <w:marBottom w:val="0"/>
                                                          <w:divBdr>
                                                            <w:top w:val="none" w:sz="0" w:space="0" w:color="auto"/>
                                                            <w:left w:val="none" w:sz="0" w:space="0" w:color="auto"/>
                                                            <w:bottom w:val="none" w:sz="0" w:space="0" w:color="auto"/>
                                                            <w:right w:val="none" w:sz="0" w:space="0" w:color="auto"/>
                                                          </w:divBdr>
                                                          <w:divsChild>
                                                            <w:div w:id="19262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8369-5F09-4324-AC2F-49DDBCB4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Ивелина Кирилова</cp:lastModifiedBy>
  <cp:revision>6</cp:revision>
  <dcterms:created xsi:type="dcterms:W3CDTF">2017-06-28T09:28:00Z</dcterms:created>
  <dcterms:modified xsi:type="dcterms:W3CDTF">2018-07-13T08:25:00Z</dcterms:modified>
</cp:coreProperties>
</file>