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7E" w:rsidRDefault="003010D9" w:rsidP="00142816">
      <w:pPr>
        <w:jc w:val="center"/>
        <w:rPr>
          <w:b/>
          <w:bCs/>
        </w:rPr>
      </w:pPr>
      <w:r>
        <w:rPr>
          <w:b/>
          <w:bCs/>
        </w:rPr>
        <w:t>Consultation Paper</w:t>
      </w:r>
    </w:p>
    <w:p w:rsidR="00773420" w:rsidRDefault="00773420" w:rsidP="00142816">
      <w:pPr>
        <w:jc w:val="center"/>
        <w:rPr>
          <w:b/>
          <w:bCs/>
        </w:rPr>
      </w:pPr>
    </w:p>
    <w:p w:rsidR="00C9447E" w:rsidRPr="0016312E" w:rsidRDefault="00773420" w:rsidP="00AB107E">
      <w:pPr>
        <w:jc w:val="center"/>
        <w:rPr>
          <w:b/>
          <w:bCs/>
        </w:rPr>
      </w:pPr>
      <w:r>
        <w:rPr>
          <w:b/>
          <w:bCs/>
        </w:rPr>
        <w:t xml:space="preserve">State </w:t>
      </w:r>
      <w:r w:rsidRPr="00C40820">
        <w:rPr>
          <w:b/>
          <w:bCs/>
        </w:rPr>
        <w:t xml:space="preserve">aid to support SME access to </w:t>
      </w:r>
      <w:r w:rsidR="002B6548">
        <w:rPr>
          <w:b/>
          <w:bCs/>
        </w:rPr>
        <w:t>risk capital</w:t>
      </w:r>
      <w:r w:rsidR="001C760D">
        <w:rPr>
          <w:b/>
          <w:bCs/>
        </w:rPr>
        <w:t xml:space="preserve"> </w:t>
      </w:r>
      <w:r w:rsidR="002378DE">
        <w:rPr>
          <w:b/>
          <w:bCs/>
        </w:rPr>
        <w:t xml:space="preserve"> </w:t>
      </w:r>
    </w:p>
    <w:p w:rsidR="0008790B" w:rsidRDefault="0008790B" w:rsidP="00C509B6"/>
    <w:p w:rsidR="00AB107E" w:rsidRDefault="00AB107E" w:rsidP="00A31FD0">
      <w:pPr>
        <w:pBdr>
          <w:top w:val="single" w:sz="4" w:space="1" w:color="auto"/>
          <w:left w:val="single" w:sz="4" w:space="4" w:color="auto"/>
          <w:bottom w:val="single" w:sz="4" w:space="1" w:color="auto"/>
          <w:right w:val="single" w:sz="4" w:space="4" w:color="auto"/>
        </w:pBdr>
        <w:shd w:val="clear" w:color="auto" w:fill="C0C0C0"/>
        <w:spacing w:before="120" w:after="120"/>
        <w:jc w:val="both"/>
      </w:pPr>
      <w:r>
        <w:t xml:space="preserve">The purpose of the present consultation is to invite both </w:t>
      </w:r>
      <w:r>
        <w:rPr>
          <w:b/>
        </w:rPr>
        <w:t>Member States</w:t>
      </w:r>
      <w:r>
        <w:t xml:space="preserve"> and </w:t>
      </w:r>
      <w:r w:rsidR="00A31FD0" w:rsidRPr="006E3D11">
        <w:rPr>
          <w:b/>
        </w:rPr>
        <w:t xml:space="preserve">other </w:t>
      </w:r>
      <w:r>
        <w:rPr>
          <w:b/>
        </w:rPr>
        <w:t>stakeholders</w:t>
      </w:r>
      <w:r>
        <w:t xml:space="preserve"> to provide comments on the application of the </w:t>
      </w:r>
      <w:r w:rsidRPr="00A31FD0">
        <w:rPr>
          <w:b/>
        </w:rPr>
        <w:t>Community guidelines on State aid to promote risk capital investments in small and medium-sized enterprises</w:t>
      </w:r>
      <w:r w:rsidRPr="00567EEF">
        <w:rPr>
          <w:b/>
          <w:lang w:val="en"/>
        </w:rPr>
        <w:t xml:space="preserve"> </w:t>
      </w:r>
      <w:r>
        <w:t xml:space="preserve">and on SME access to finance at large. </w:t>
      </w:r>
      <w:r w:rsidR="00716B0F">
        <w:t>Those comments will provide valuable input for the review of the ab</w:t>
      </w:r>
      <w:r w:rsidR="006E3D11">
        <w:t>ove-mentioned guidelines in 2013</w:t>
      </w:r>
      <w:r w:rsidR="00716B0F">
        <w:t xml:space="preserve">. </w:t>
      </w:r>
      <w:r>
        <w:t xml:space="preserve">The Commission invites </w:t>
      </w:r>
      <w:r w:rsidR="00716B0F">
        <w:t xml:space="preserve">Member States and stakeholders </w:t>
      </w:r>
      <w:r>
        <w:t xml:space="preserve">to submit their </w:t>
      </w:r>
      <w:r w:rsidRPr="00946EE3">
        <w:t xml:space="preserve">comments </w:t>
      </w:r>
      <w:r w:rsidR="00716B0F" w:rsidRPr="00946EE3">
        <w:t xml:space="preserve">to DG Competition </w:t>
      </w:r>
      <w:r w:rsidRPr="00946EE3">
        <w:t>by</w:t>
      </w:r>
      <w:r w:rsidR="003753A4">
        <w:t xml:space="preserve"> </w:t>
      </w:r>
      <w:r w:rsidR="00E860BF">
        <w:rPr>
          <w:b/>
        </w:rPr>
        <w:t>05.10.</w:t>
      </w:r>
      <w:r w:rsidRPr="00946EE3">
        <w:rPr>
          <w:b/>
        </w:rPr>
        <w:t>2012</w:t>
      </w:r>
      <w:r w:rsidRPr="00946EE3">
        <w:t>.</w:t>
      </w:r>
    </w:p>
    <w:p w:rsidR="00AB107E" w:rsidRPr="0016312E" w:rsidRDefault="00AB107E" w:rsidP="00C509B6"/>
    <w:p w:rsidR="003010D9" w:rsidRDefault="003010D9" w:rsidP="003521D5">
      <w:pPr>
        <w:pStyle w:val="Heading1"/>
        <w:numPr>
          <w:ilvl w:val="0"/>
          <w:numId w:val="2"/>
        </w:numPr>
        <w:tabs>
          <w:tab w:val="clear" w:pos="360"/>
          <w:tab w:val="num" w:pos="567"/>
        </w:tabs>
        <w:spacing w:before="120" w:after="240"/>
        <w:ind w:left="567" w:hanging="567"/>
        <w:jc w:val="both"/>
        <w:rPr>
          <w:rFonts w:ascii="Times New Roman" w:hAnsi="Times New Roman" w:cs="Times New Roman"/>
          <w:sz w:val="24"/>
          <w:szCs w:val="24"/>
        </w:rPr>
      </w:pPr>
      <w:r>
        <w:rPr>
          <w:rFonts w:ascii="Times New Roman" w:hAnsi="Times New Roman" w:cs="Times New Roman"/>
          <w:sz w:val="24"/>
          <w:szCs w:val="24"/>
        </w:rPr>
        <w:t>I</w:t>
      </w:r>
      <w:r w:rsidR="009E2ED4" w:rsidRPr="0016312E">
        <w:rPr>
          <w:rFonts w:ascii="Times New Roman" w:hAnsi="Times New Roman" w:cs="Times New Roman"/>
          <w:sz w:val="24"/>
          <w:szCs w:val="24"/>
        </w:rPr>
        <w:t>ntroduction</w:t>
      </w:r>
      <w:r w:rsidR="00C178E5">
        <w:rPr>
          <w:rFonts w:ascii="Times New Roman" w:hAnsi="Times New Roman" w:cs="Times New Roman"/>
          <w:sz w:val="24"/>
          <w:szCs w:val="24"/>
        </w:rPr>
        <w:t xml:space="preserve"> </w:t>
      </w:r>
      <w:r w:rsidR="00773D22">
        <w:rPr>
          <w:rFonts w:ascii="Times New Roman" w:hAnsi="Times New Roman" w:cs="Times New Roman"/>
          <w:sz w:val="24"/>
          <w:szCs w:val="24"/>
        </w:rPr>
        <w:t xml:space="preserve"> </w:t>
      </w:r>
    </w:p>
    <w:p w:rsidR="001E556F" w:rsidRDefault="001E556F" w:rsidP="001E556F">
      <w:pPr>
        <w:pStyle w:val="Text1"/>
        <w:ind w:left="0"/>
      </w:pPr>
      <w:r w:rsidRPr="001E556F">
        <w:t xml:space="preserve">The Community guidelines on State aid to promote risk capital investments in small and medium-sized enterprises (the </w:t>
      </w:r>
      <w:r>
        <w:t>Risk Capital G</w:t>
      </w:r>
      <w:r w:rsidRPr="001E556F">
        <w:t>uidelines</w:t>
      </w:r>
      <w:r w:rsidR="00CA696E">
        <w:rPr>
          <w:rStyle w:val="FootnoteReference"/>
        </w:rPr>
        <w:footnoteReference w:id="1"/>
      </w:r>
      <w:r w:rsidRPr="001E556F">
        <w:t xml:space="preserve">) set out the conditions that Member States should respect when granting State aid to promote </w:t>
      </w:r>
      <w:r w:rsidR="00E74ED6">
        <w:t xml:space="preserve">access to </w:t>
      </w:r>
      <w:r w:rsidRPr="001E556F">
        <w:t>risk capital</w:t>
      </w:r>
      <w:r w:rsidR="00A31FD0">
        <w:rPr>
          <w:rStyle w:val="FootnoteReference"/>
          <w:iCs/>
        </w:rPr>
        <w:footnoteReference w:id="2"/>
      </w:r>
      <w:r w:rsidR="00E74ED6">
        <w:t xml:space="preserve"> for</w:t>
      </w:r>
      <w:r w:rsidRPr="001E556F">
        <w:t xml:space="preserve"> </w:t>
      </w:r>
      <w:r w:rsidR="00E74ED6">
        <w:t>SMEs</w:t>
      </w:r>
      <w:r w:rsidR="00E74ED6" w:rsidRPr="00400CAF">
        <w:rPr>
          <w:rStyle w:val="FootnoteReference"/>
          <w:szCs w:val="24"/>
        </w:rPr>
        <w:footnoteReference w:id="3"/>
      </w:r>
      <w:r w:rsidR="00E74ED6">
        <w:t xml:space="preserve"> in their early development stages, </w:t>
      </w:r>
      <w:r w:rsidRPr="001E556F">
        <w:t xml:space="preserve">particularly with a view to ensuring that such aid </w:t>
      </w:r>
      <w:r w:rsidR="00E74ED6">
        <w:t xml:space="preserve">targets a proven equity gap and </w:t>
      </w:r>
      <w:r w:rsidRPr="001E556F">
        <w:t xml:space="preserve">does not crowd out </w:t>
      </w:r>
      <w:r w:rsidR="00E74ED6">
        <w:t>financial markets</w:t>
      </w:r>
      <w:r w:rsidRPr="001E556F">
        <w:t>.</w:t>
      </w:r>
      <w:r w:rsidR="00522E3F" w:rsidRPr="00522E3F">
        <w:t xml:space="preserve"> </w:t>
      </w:r>
      <w:r w:rsidR="00522E3F" w:rsidRPr="001E556F">
        <w:t xml:space="preserve">The </w:t>
      </w:r>
      <w:r w:rsidR="00400CAF">
        <w:t xml:space="preserve">Risk Capital Guidelines </w:t>
      </w:r>
      <w:r w:rsidR="00522E3F" w:rsidRPr="001E556F">
        <w:t>apply from 18 August 2006</w:t>
      </w:r>
      <w:r w:rsidR="00522E3F">
        <w:t>.</w:t>
      </w:r>
    </w:p>
    <w:p w:rsidR="001E556F" w:rsidRPr="001E556F" w:rsidRDefault="0021098F" w:rsidP="001E556F">
      <w:pPr>
        <w:pStyle w:val="Text1"/>
        <w:ind w:left="0"/>
      </w:pPr>
      <w:r>
        <w:t xml:space="preserve">Since </w:t>
      </w:r>
      <w:r w:rsidRPr="001E556F">
        <w:t>29 August 2008</w:t>
      </w:r>
      <w:r>
        <w:t>, c</w:t>
      </w:r>
      <w:r w:rsidR="001E556F" w:rsidRPr="001E556F">
        <w:t xml:space="preserve">ertain provisions of the </w:t>
      </w:r>
      <w:r w:rsidR="00522E3F">
        <w:t>Risk Capital Guidelines</w:t>
      </w:r>
      <w:r w:rsidR="001E556F" w:rsidRPr="001E556F">
        <w:t xml:space="preserve"> have been included in Commission Regulation (EC) No 800/2008 of 6 August 2008 declaring certain categories of aid compatible with the common market in application of Articles 87 and 88 of the Treaty (Genera</w:t>
      </w:r>
      <w:r w:rsidR="001E556F">
        <w:t>l Block Exemption Regulation</w:t>
      </w:r>
      <w:r w:rsidR="00B4514F">
        <w:t>, the GBER</w:t>
      </w:r>
      <w:r w:rsidR="001E556F">
        <w:t>)</w:t>
      </w:r>
      <w:r w:rsidR="001E556F">
        <w:rPr>
          <w:rStyle w:val="FootnoteReference"/>
        </w:rPr>
        <w:footnoteReference w:id="4"/>
      </w:r>
      <w:r>
        <w:t>.</w:t>
      </w:r>
    </w:p>
    <w:p w:rsidR="00C178E5" w:rsidRPr="00C178E5" w:rsidRDefault="00522E3F" w:rsidP="00C178E5">
      <w:pPr>
        <w:pStyle w:val="Text1"/>
        <w:ind w:left="0"/>
      </w:pPr>
      <w:r>
        <w:t>Three years after the</w:t>
      </w:r>
      <w:r w:rsidR="00CA696E">
        <w:t>ir</w:t>
      </w:r>
      <w:r w:rsidR="007A7DCD">
        <w:t xml:space="preserve"> entry into force, the Commission carried out a mid-term review of the Risk Capital Guidelines.</w:t>
      </w:r>
      <w:r w:rsidR="007469A6">
        <w:rPr>
          <w:rStyle w:val="FootnoteReference"/>
        </w:rPr>
        <w:footnoteReference w:id="5"/>
      </w:r>
      <w:r w:rsidR="007A7DCD">
        <w:t xml:space="preserve"> </w:t>
      </w:r>
      <w:r w:rsidR="00C178E5">
        <w:t>T</w:t>
      </w:r>
      <w:r w:rsidR="00C178E5" w:rsidRPr="001E556F">
        <w:t xml:space="preserve">he </w:t>
      </w:r>
      <w:hyperlink r:id="rId9" w:history="1">
        <w:r w:rsidR="00C178E5" w:rsidRPr="001E556F">
          <w:t>Communication from the C</w:t>
        </w:r>
        <w:r w:rsidR="008611A4">
          <w:t>ommission amending the Risk Capital G</w:t>
        </w:r>
        <w:r w:rsidR="00C178E5" w:rsidRPr="001E556F">
          <w:t>uidelines</w:t>
        </w:r>
      </w:hyperlink>
      <w:r w:rsidR="00C178E5">
        <w:rPr>
          <w:rStyle w:val="FootnoteReference"/>
        </w:rPr>
        <w:footnoteReference w:id="6"/>
      </w:r>
      <w:r w:rsidR="00C178E5">
        <w:t xml:space="preserve"> </w:t>
      </w:r>
      <w:r w:rsidR="007A7DCD">
        <w:t>increased</w:t>
      </w:r>
      <w:r w:rsidR="00C178E5">
        <w:t xml:space="preserve"> the maximum level of </w:t>
      </w:r>
      <w:r w:rsidR="008611A4">
        <w:t xml:space="preserve">the </w:t>
      </w:r>
      <w:r w:rsidR="00B4514F">
        <w:t xml:space="preserve">safe-harbour </w:t>
      </w:r>
      <w:r w:rsidR="00C178E5">
        <w:t xml:space="preserve">investment tranches to </w:t>
      </w:r>
      <w:r w:rsidR="00376255">
        <w:t>EUR 2.</w:t>
      </w:r>
      <w:r w:rsidR="00C178E5" w:rsidRPr="00C178E5">
        <w:t>5 million per target SME</w:t>
      </w:r>
      <w:r w:rsidR="00C178E5">
        <w:t xml:space="preserve"> over each period of 12 months</w:t>
      </w:r>
      <w:r w:rsidR="00B4514F">
        <w:t xml:space="preserve">. </w:t>
      </w:r>
      <w:r w:rsidR="00C178E5">
        <w:t xml:space="preserve">The amendments </w:t>
      </w:r>
      <w:r w:rsidR="00C178E5" w:rsidRPr="00C178E5">
        <w:t>apply from 1 January 2011.</w:t>
      </w:r>
      <w:r w:rsidR="001C760D">
        <w:t xml:space="preserve"> </w:t>
      </w:r>
    </w:p>
    <w:p w:rsidR="003010D9" w:rsidRDefault="005071E5" w:rsidP="003010D9">
      <w:pPr>
        <w:pStyle w:val="Text1"/>
        <w:ind w:left="0"/>
      </w:pPr>
      <w:r>
        <w:rPr>
          <w:szCs w:val="24"/>
        </w:rPr>
        <w:t>In view of</w:t>
      </w:r>
      <w:r w:rsidR="00F4317F">
        <w:rPr>
          <w:szCs w:val="24"/>
        </w:rPr>
        <w:t xml:space="preserve"> the expiry of the Risk Capital Guidelines </w:t>
      </w:r>
      <w:r w:rsidR="0021098F">
        <w:rPr>
          <w:szCs w:val="24"/>
        </w:rPr>
        <w:t xml:space="preserve">and the GBER </w:t>
      </w:r>
      <w:r w:rsidR="00F4317F">
        <w:t>on</w:t>
      </w:r>
      <w:r w:rsidR="00F4317F" w:rsidRPr="00DD1271">
        <w:t xml:space="preserve"> 31 December 2013</w:t>
      </w:r>
      <w:r w:rsidR="00F4317F">
        <w:t xml:space="preserve">, </w:t>
      </w:r>
      <w:r w:rsidR="00F4317F">
        <w:rPr>
          <w:szCs w:val="24"/>
        </w:rPr>
        <w:t>t</w:t>
      </w:r>
      <w:r w:rsidR="003010D9" w:rsidRPr="00EE11A0">
        <w:rPr>
          <w:szCs w:val="24"/>
        </w:rPr>
        <w:t>he purpose of the present consultation is to invite Member States</w:t>
      </w:r>
      <w:r w:rsidR="0021098F">
        <w:rPr>
          <w:szCs w:val="24"/>
        </w:rPr>
        <w:t xml:space="preserve"> </w:t>
      </w:r>
      <w:r w:rsidR="003010D9" w:rsidRPr="00EE11A0">
        <w:rPr>
          <w:szCs w:val="24"/>
        </w:rPr>
        <w:t xml:space="preserve">and </w:t>
      </w:r>
      <w:r w:rsidR="0021098F">
        <w:rPr>
          <w:szCs w:val="24"/>
        </w:rPr>
        <w:t xml:space="preserve">other </w:t>
      </w:r>
      <w:r w:rsidR="003010D9" w:rsidRPr="00EE11A0">
        <w:rPr>
          <w:szCs w:val="24"/>
        </w:rPr>
        <w:t>stakeholders</w:t>
      </w:r>
      <w:r w:rsidR="00522E3F">
        <w:rPr>
          <w:szCs w:val="24"/>
        </w:rPr>
        <w:t>, such as investors, financial intermediaries and final recipients</w:t>
      </w:r>
      <w:r w:rsidR="0093386E">
        <w:rPr>
          <w:szCs w:val="24"/>
        </w:rPr>
        <w:t>,</w:t>
      </w:r>
      <w:r w:rsidR="003010D9" w:rsidRPr="00EE11A0">
        <w:rPr>
          <w:szCs w:val="24"/>
        </w:rPr>
        <w:t xml:space="preserve"> to provide </w:t>
      </w:r>
      <w:r w:rsidR="009F11F3">
        <w:rPr>
          <w:szCs w:val="24"/>
        </w:rPr>
        <w:t xml:space="preserve">input for the revision of the Risk Capital Guidelines, notably </w:t>
      </w:r>
      <w:r w:rsidR="003010D9" w:rsidRPr="00EE11A0">
        <w:rPr>
          <w:szCs w:val="24"/>
        </w:rPr>
        <w:t xml:space="preserve">information on </w:t>
      </w:r>
      <w:r w:rsidR="004A2330">
        <w:rPr>
          <w:szCs w:val="24"/>
        </w:rPr>
        <w:t xml:space="preserve">market developments concerning the supply of equity and debt finance to viable </w:t>
      </w:r>
      <w:r w:rsidR="0021098F">
        <w:rPr>
          <w:szCs w:val="24"/>
        </w:rPr>
        <w:t>SME</w:t>
      </w:r>
      <w:r w:rsidR="004A2330">
        <w:rPr>
          <w:szCs w:val="24"/>
        </w:rPr>
        <w:t>s</w:t>
      </w:r>
      <w:r w:rsidR="003010D9" w:rsidRPr="00EE11A0">
        <w:rPr>
          <w:szCs w:val="24"/>
        </w:rPr>
        <w:t xml:space="preserve">, feedback on the application of the </w:t>
      </w:r>
      <w:r w:rsidR="003010D9">
        <w:rPr>
          <w:szCs w:val="24"/>
        </w:rPr>
        <w:t>Risk Capital Guidelines</w:t>
      </w:r>
      <w:r w:rsidR="00F4317F">
        <w:rPr>
          <w:szCs w:val="24"/>
        </w:rPr>
        <w:t xml:space="preserve"> and their effects</w:t>
      </w:r>
      <w:r w:rsidR="003010D9" w:rsidRPr="00EE11A0">
        <w:rPr>
          <w:szCs w:val="24"/>
        </w:rPr>
        <w:t xml:space="preserve"> </w:t>
      </w:r>
      <w:r w:rsidR="00E74ED6">
        <w:rPr>
          <w:szCs w:val="24"/>
        </w:rPr>
        <w:t>in terms of</w:t>
      </w:r>
      <w:r w:rsidR="00101E29" w:rsidRPr="003D108E">
        <w:rPr>
          <w:szCs w:val="24"/>
        </w:rPr>
        <w:t xml:space="preserve"> </w:t>
      </w:r>
      <w:r w:rsidR="00101E29" w:rsidRPr="00C40820">
        <w:rPr>
          <w:szCs w:val="24"/>
        </w:rPr>
        <w:t>facilitating</w:t>
      </w:r>
      <w:r w:rsidR="00376255" w:rsidRPr="00C40820">
        <w:rPr>
          <w:szCs w:val="24"/>
        </w:rPr>
        <w:t xml:space="preserve"> SME </w:t>
      </w:r>
      <w:r w:rsidR="003010D9" w:rsidRPr="00C40820">
        <w:rPr>
          <w:szCs w:val="24"/>
        </w:rPr>
        <w:t xml:space="preserve">access to </w:t>
      </w:r>
      <w:r w:rsidR="00E74ED6">
        <w:rPr>
          <w:szCs w:val="24"/>
        </w:rPr>
        <w:t>risk capital</w:t>
      </w:r>
      <w:r w:rsidR="00C40820" w:rsidRPr="00C40820">
        <w:rPr>
          <w:szCs w:val="24"/>
        </w:rPr>
        <w:t>.</w:t>
      </w:r>
    </w:p>
    <w:p w:rsidR="006B0D9F" w:rsidRDefault="00910EF7" w:rsidP="003521D5">
      <w:pPr>
        <w:pStyle w:val="Heading1"/>
        <w:numPr>
          <w:ilvl w:val="0"/>
          <w:numId w:val="2"/>
        </w:numPr>
        <w:tabs>
          <w:tab w:val="clear" w:pos="360"/>
          <w:tab w:val="num" w:pos="567"/>
        </w:tabs>
        <w:spacing w:before="120" w:after="24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How to contribute to </w:t>
      </w:r>
      <w:r w:rsidR="001C760D">
        <w:rPr>
          <w:rFonts w:ascii="Times New Roman" w:hAnsi="Times New Roman" w:cs="Times New Roman"/>
          <w:sz w:val="24"/>
          <w:szCs w:val="24"/>
        </w:rPr>
        <w:t xml:space="preserve">the consultation </w:t>
      </w:r>
    </w:p>
    <w:p w:rsidR="003010D9" w:rsidRDefault="003010D9" w:rsidP="003010D9">
      <w:pPr>
        <w:pStyle w:val="Text1"/>
        <w:ind w:left="0"/>
        <w:rPr>
          <w:szCs w:val="24"/>
        </w:rPr>
      </w:pPr>
      <w:smartTag w:uri="urn:schemas-microsoft-com:office:smarttags" w:element="place">
        <w:smartTag w:uri="urn:schemas-microsoft-com:office:smarttags" w:element="PlaceName">
          <w:r w:rsidRPr="00EE11A0">
            <w:rPr>
              <w:szCs w:val="24"/>
            </w:rPr>
            <w:t>Member</w:t>
          </w:r>
        </w:smartTag>
        <w:r w:rsidRPr="00EE11A0">
          <w:rPr>
            <w:szCs w:val="24"/>
          </w:rPr>
          <w:t xml:space="preserve"> </w:t>
        </w:r>
        <w:smartTag w:uri="urn:schemas-microsoft-com:office:smarttags" w:element="PlaceType">
          <w:r w:rsidRPr="00EE11A0">
            <w:rPr>
              <w:szCs w:val="24"/>
            </w:rPr>
            <w:t>States</w:t>
          </w:r>
        </w:smartTag>
      </w:smartTag>
      <w:r w:rsidRPr="00EE11A0">
        <w:rPr>
          <w:szCs w:val="24"/>
        </w:rPr>
        <w:t xml:space="preserve"> and other interested parties are invited to respond to the questionnaire</w:t>
      </w:r>
      <w:r w:rsidR="00910EF7">
        <w:rPr>
          <w:szCs w:val="24"/>
        </w:rPr>
        <w:t xml:space="preserve"> hereunder</w:t>
      </w:r>
      <w:r w:rsidRPr="00EE11A0">
        <w:rPr>
          <w:szCs w:val="24"/>
        </w:rPr>
        <w:t xml:space="preserve">. Replies can be submitted in all official </w:t>
      </w:r>
      <w:r w:rsidR="003753A4">
        <w:rPr>
          <w:szCs w:val="24"/>
        </w:rPr>
        <w:t xml:space="preserve">EU </w:t>
      </w:r>
      <w:r w:rsidRPr="00EE11A0">
        <w:rPr>
          <w:szCs w:val="24"/>
        </w:rPr>
        <w:t xml:space="preserve">languages. </w:t>
      </w:r>
      <w:r w:rsidR="003753A4">
        <w:rPr>
          <w:szCs w:val="24"/>
        </w:rPr>
        <w:t>G</w:t>
      </w:r>
      <w:r w:rsidRPr="00EE11A0">
        <w:rPr>
          <w:szCs w:val="24"/>
        </w:rPr>
        <w:t>iven the possible delays in translating comments subm</w:t>
      </w:r>
      <w:r w:rsidR="00632CBA">
        <w:rPr>
          <w:szCs w:val="24"/>
        </w:rPr>
        <w:t xml:space="preserve">itted in certain languages, </w:t>
      </w:r>
      <w:r w:rsidR="003753A4">
        <w:rPr>
          <w:szCs w:val="24"/>
        </w:rPr>
        <w:t>translations of the replies in one of the Commission's working languages (</w:t>
      </w:r>
      <w:r w:rsidR="002A2BA2">
        <w:rPr>
          <w:szCs w:val="24"/>
        </w:rPr>
        <w:t xml:space="preserve">preferably </w:t>
      </w:r>
      <w:r w:rsidRPr="00EE11A0">
        <w:rPr>
          <w:szCs w:val="24"/>
        </w:rPr>
        <w:t>English</w:t>
      </w:r>
      <w:r w:rsidR="003753A4">
        <w:rPr>
          <w:szCs w:val="24"/>
        </w:rPr>
        <w:t>) would be welcome</w:t>
      </w:r>
      <w:r w:rsidRPr="00EE11A0">
        <w:rPr>
          <w:szCs w:val="24"/>
        </w:rPr>
        <w:t xml:space="preserve"> </w:t>
      </w:r>
      <w:r w:rsidR="00CF09BB">
        <w:rPr>
          <w:szCs w:val="24"/>
        </w:rPr>
        <w:t xml:space="preserve">to </w:t>
      </w:r>
      <w:r w:rsidRPr="00EE11A0">
        <w:rPr>
          <w:szCs w:val="24"/>
        </w:rPr>
        <w:t>enable the Commissi</w:t>
      </w:r>
      <w:r w:rsidR="00632CBA">
        <w:rPr>
          <w:szCs w:val="24"/>
        </w:rPr>
        <w:t>on to process them more swiftly</w:t>
      </w:r>
      <w:r w:rsidRPr="00EE11A0">
        <w:rPr>
          <w:szCs w:val="24"/>
        </w:rPr>
        <w:t xml:space="preserve">. </w:t>
      </w:r>
    </w:p>
    <w:p w:rsidR="003057B7" w:rsidRDefault="003753A4" w:rsidP="00773D22">
      <w:pPr>
        <w:pStyle w:val="Text1"/>
        <w:ind w:left="0"/>
        <w:rPr>
          <w:szCs w:val="24"/>
        </w:rPr>
      </w:pPr>
      <w:r>
        <w:rPr>
          <w:szCs w:val="24"/>
        </w:rPr>
        <w:t>Certain</w:t>
      </w:r>
      <w:r w:rsidR="00910EF7">
        <w:rPr>
          <w:szCs w:val="24"/>
        </w:rPr>
        <w:t xml:space="preserve"> </w:t>
      </w:r>
      <w:r w:rsidR="00910EF7" w:rsidRPr="00EE11A0">
        <w:rPr>
          <w:szCs w:val="24"/>
        </w:rPr>
        <w:t xml:space="preserve">questions are </w:t>
      </w:r>
      <w:r>
        <w:rPr>
          <w:szCs w:val="24"/>
        </w:rPr>
        <w:t xml:space="preserve">intended </w:t>
      </w:r>
      <w:r w:rsidR="00910EF7" w:rsidRPr="00EE11A0">
        <w:rPr>
          <w:szCs w:val="24"/>
        </w:rPr>
        <w:t>specificall</w:t>
      </w:r>
      <w:r>
        <w:rPr>
          <w:szCs w:val="24"/>
        </w:rPr>
        <w:t>y for</w:t>
      </w:r>
      <w:r w:rsidR="00910EF7" w:rsidRPr="00EE11A0">
        <w:rPr>
          <w:szCs w:val="24"/>
        </w:rPr>
        <w:t xml:space="preserve"> public authorities</w:t>
      </w:r>
      <w:r w:rsidR="00380A5D">
        <w:rPr>
          <w:szCs w:val="24"/>
        </w:rPr>
        <w:t>, others are aimed at</w:t>
      </w:r>
      <w:r>
        <w:rPr>
          <w:szCs w:val="24"/>
        </w:rPr>
        <w:t xml:space="preserve"> </w:t>
      </w:r>
      <w:r w:rsidR="00380A5D">
        <w:rPr>
          <w:szCs w:val="24"/>
        </w:rPr>
        <w:t>all stakeholders. R</w:t>
      </w:r>
      <w:r>
        <w:rPr>
          <w:szCs w:val="24"/>
        </w:rPr>
        <w:t>espondents</w:t>
      </w:r>
      <w:r w:rsidR="00380A5D">
        <w:rPr>
          <w:szCs w:val="24"/>
        </w:rPr>
        <w:t>,</w:t>
      </w:r>
      <w:r>
        <w:rPr>
          <w:szCs w:val="24"/>
        </w:rPr>
        <w:t xml:space="preserve"> therefore</w:t>
      </w:r>
      <w:r w:rsidR="00380A5D">
        <w:rPr>
          <w:szCs w:val="24"/>
        </w:rPr>
        <w:t>,</w:t>
      </w:r>
      <w:r>
        <w:rPr>
          <w:szCs w:val="24"/>
        </w:rPr>
        <w:t xml:space="preserve"> are not required to address every question. </w:t>
      </w:r>
      <w:r w:rsidR="003010D9" w:rsidRPr="001A1E48">
        <w:rPr>
          <w:szCs w:val="24"/>
        </w:rPr>
        <w:t>If you are not concerned by a particular question, please reply "not applicable".</w:t>
      </w:r>
      <w:r w:rsidR="003010D9" w:rsidRPr="00EE11A0">
        <w:rPr>
          <w:szCs w:val="24"/>
        </w:rPr>
        <w:t xml:space="preserve"> </w:t>
      </w:r>
    </w:p>
    <w:p w:rsidR="00773D22" w:rsidRDefault="003057B7" w:rsidP="00773D22">
      <w:pPr>
        <w:pStyle w:val="Text1"/>
        <w:ind w:left="0"/>
        <w:rPr>
          <w:szCs w:val="24"/>
        </w:rPr>
      </w:pPr>
      <w:r>
        <w:rPr>
          <w:szCs w:val="24"/>
        </w:rPr>
        <w:t>A</w:t>
      </w:r>
      <w:r w:rsidRPr="00EE11A0">
        <w:rPr>
          <w:szCs w:val="24"/>
        </w:rPr>
        <w:t xml:space="preserve">ny comments and information submitted beyond the scope of the questionnaire will be welcome, in particular other </w:t>
      </w:r>
      <w:r>
        <w:rPr>
          <w:szCs w:val="24"/>
        </w:rPr>
        <w:t xml:space="preserve">relevant </w:t>
      </w:r>
      <w:r w:rsidRPr="00EE11A0">
        <w:rPr>
          <w:szCs w:val="24"/>
        </w:rPr>
        <w:t>documents, repo</w:t>
      </w:r>
      <w:r>
        <w:rPr>
          <w:szCs w:val="24"/>
        </w:rPr>
        <w:t>rts, studies, data sources.</w:t>
      </w:r>
    </w:p>
    <w:p w:rsidR="001C760D" w:rsidRDefault="003010D9" w:rsidP="00773D22">
      <w:pPr>
        <w:pStyle w:val="Text1"/>
        <w:ind w:left="0"/>
      </w:pPr>
      <w:r w:rsidRPr="00946EE3">
        <w:t xml:space="preserve">The deadline for </w:t>
      </w:r>
      <w:r w:rsidR="00632CBA" w:rsidRPr="00946EE3">
        <w:t xml:space="preserve">the </w:t>
      </w:r>
      <w:r w:rsidRPr="00946EE3">
        <w:t xml:space="preserve">replies is </w:t>
      </w:r>
      <w:r w:rsidR="0093386E">
        <w:rPr>
          <w:b/>
        </w:rPr>
        <w:t>05.10.</w:t>
      </w:r>
      <w:r w:rsidR="0093386E" w:rsidRPr="00946EE3">
        <w:rPr>
          <w:b/>
        </w:rPr>
        <w:t>2012</w:t>
      </w:r>
      <w:r w:rsidRPr="00946EE3">
        <w:t>.</w:t>
      </w:r>
      <w:r w:rsidR="00910EF7">
        <w:t xml:space="preserve"> R</w:t>
      </w:r>
      <w:r w:rsidRPr="00EE11A0">
        <w:t>eplies should be sent to the Euro</w:t>
      </w:r>
      <w:r w:rsidR="00773D22">
        <w:t xml:space="preserve">pean Commission, DG COMP, </w:t>
      </w:r>
      <w:r w:rsidR="003753A4">
        <w:t xml:space="preserve">State aid registry, </w:t>
      </w:r>
      <w:r w:rsidRPr="00EE11A0">
        <w:t>B</w:t>
      </w:r>
      <w:r w:rsidR="001C760D">
        <w:t>-1049 Brussels,</w:t>
      </w:r>
      <w:r w:rsidR="003753A4">
        <w:t xml:space="preserve"> </w:t>
      </w:r>
      <w:r w:rsidR="003753A4" w:rsidRPr="00946EE3">
        <w:rPr>
          <w:b/>
        </w:rPr>
        <w:t>"HT.347"</w:t>
      </w:r>
      <w:r w:rsidR="003753A4">
        <w:rPr>
          <w:b/>
        </w:rPr>
        <w:t>,</w:t>
      </w:r>
      <w:r w:rsidR="001C760D">
        <w:t xml:space="preserve"> </w:t>
      </w:r>
      <w:r w:rsidR="00DB534E">
        <w:t xml:space="preserve">preferably </w:t>
      </w:r>
      <w:r w:rsidR="003753A4">
        <w:t>via</w:t>
      </w:r>
      <w:r w:rsidR="001C760D">
        <w:t xml:space="preserve"> </w:t>
      </w:r>
      <w:r w:rsidRPr="00EE11A0">
        <w:t xml:space="preserve">e-mail to </w:t>
      </w:r>
      <w:hyperlink r:id="rId10" w:history="1">
        <w:r w:rsidR="003753A4" w:rsidRPr="00C658B2">
          <w:rPr>
            <w:rStyle w:val="Hyperlink"/>
          </w:rPr>
          <w:t>Stateaidgreffe@ec.europa.eu</w:t>
        </w:r>
      </w:hyperlink>
      <w:r w:rsidR="003753A4">
        <w:t>.</w:t>
      </w:r>
      <w:r w:rsidRPr="00EE11A0">
        <w:t xml:space="preserve"> </w:t>
      </w:r>
    </w:p>
    <w:p w:rsidR="00DD0CD9" w:rsidRDefault="00DD0CD9" w:rsidP="00DD0CD9">
      <w:pPr>
        <w:spacing w:before="120" w:after="120"/>
        <w:jc w:val="both"/>
      </w:pPr>
      <w:r>
        <w:t>For the sake of transparency, t</w:t>
      </w:r>
      <w:r w:rsidRPr="002E0D2C">
        <w:t>he Commission services plan to make the replies to this questionnaire accessible on its website</w:t>
      </w:r>
      <w:r w:rsidR="00B14B32">
        <w:t xml:space="preserve"> </w:t>
      </w:r>
      <w:hyperlink r:id="rId11" w:history="1">
        <w:r w:rsidRPr="002E0D2C">
          <w:rPr>
            <w:rStyle w:val="Hyperlink"/>
          </w:rPr>
          <w:t>http://ec.europa.eu/competition/consultations/open.html</w:t>
        </w:r>
      </w:hyperlink>
      <w:r w:rsidRPr="002E0D2C">
        <w:t>.</w:t>
      </w:r>
      <w:r>
        <w:t xml:space="preserve"> </w:t>
      </w:r>
      <w:r w:rsidRPr="002E0D2C">
        <w:t>Therefore, if respondents do not wish their identity or parts of their responses to be divulged, this should be clearly indicated and a non-confidential version should be submitted at the same time. In the absence of any indication of confidential elements, DG COMP will assume that the response contains none and that it can be published in its entirety.</w:t>
      </w:r>
    </w:p>
    <w:p w:rsidR="00DD0CD9" w:rsidRPr="002E0D2C" w:rsidRDefault="00DD0CD9" w:rsidP="00DD0CD9">
      <w:pPr>
        <w:pageBreakBefore/>
        <w:jc w:val="center"/>
        <w:outlineLvl w:val="0"/>
        <w:rPr>
          <w:b/>
          <w:bCs/>
          <w:sz w:val="32"/>
          <w:szCs w:val="32"/>
        </w:rPr>
      </w:pPr>
      <w:r w:rsidRPr="002E0D2C">
        <w:rPr>
          <w:b/>
          <w:bCs/>
          <w:sz w:val="32"/>
        </w:rPr>
        <w:lastRenderedPageBreak/>
        <w:t>QUESTIONNAIRE</w:t>
      </w:r>
    </w:p>
    <w:p w:rsidR="00DD0CD9" w:rsidRPr="002E0D2C" w:rsidRDefault="00DD0CD9" w:rsidP="00DD0CD9">
      <w:pPr>
        <w:rPr>
          <w:b/>
          <w:bCs/>
          <w:sz w:val="32"/>
          <w:szCs w:val="32"/>
        </w:rPr>
      </w:pPr>
    </w:p>
    <w:p w:rsidR="00DD0CD9" w:rsidRPr="00DD0CD9" w:rsidRDefault="00DD0CD9" w:rsidP="00DD0CD9">
      <w:pPr>
        <w:shd w:val="clear" w:color="auto" w:fill="003366"/>
        <w:autoSpaceDE w:val="0"/>
        <w:autoSpaceDN w:val="0"/>
        <w:adjustRightInd w:val="0"/>
        <w:outlineLvl w:val="0"/>
        <w:rPr>
          <w:b/>
          <w:bCs/>
          <w:smallCaps/>
          <w:sz w:val="28"/>
          <w:szCs w:val="28"/>
          <w:shd w:val="clear" w:color="auto" w:fill="003366"/>
        </w:rPr>
      </w:pPr>
      <w:r w:rsidRPr="002E0D2C">
        <w:rPr>
          <w:b/>
          <w:bCs/>
          <w:smallCaps/>
          <w:sz w:val="28"/>
          <w:szCs w:val="28"/>
          <w:shd w:val="clear" w:color="auto" w:fill="003366"/>
        </w:rPr>
        <w:t>About You</w:t>
      </w:r>
    </w:p>
    <w:p w:rsidR="00DD0CD9" w:rsidRPr="002E0D2C" w:rsidRDefault="00DD0CD9" w:rsidP="00C6141D">
      <w:pPr>
        <w:spacing w:before="120" w:after="120"/>
        <w:jc w:val="both"/>
        <w:rPr>
          <w:bCs/>
        </w:rPr>
      </w:pPr>
      <w:r w:rsidRPr="002E0D2C">
        <w:rPr>
          <w:b/>
        </w:rPr>
        <w:t>Specific privacy statement</w:t>
      </w:r>
      <w:r w:rsidRPr="002E0D2C">
        <w:rPr>
          <w:bCs/>
        </w:rPr>
        <w:t xml:space="preserve">: Received contributions, together with the identity of the contributor, will be published on the Internet, unless the contributor objects to publication of the personal data on the grounds </w:t>
      </w:r>
      <w:r w:rsidRPr="002E0D2C">
        <w:t>that</w:t>
      </w:r>
      <w:r w:rsidRPr="002E0D2C">
        <w:rPr>
          <w:bCs/>
        </w:rPr>
        <w:t xml:space="preserve"> such publication would harm his or her legitimate interests. In this case the contribution may be published in anonymous form. </w:t>
      </w:r>
    </w:p>
    <w:p w:rsidR="00DD0CD9" w:rsidRDefault="00DD0CD9" w:rsidP="00DD0CD9">
      <w:pPr>
        <w:pStyle w:val="Text1"/>
        <w:ind w:left="0"/>
      </w:pPr>
      <w:r>
        <w:t xml:space="preserve">For rules on data protection on the EUROPA website, please see: </w:t>
      </w:r>
      <w:hyperlink r:id="rId12" w:history="1">
        <w:r w:rsidRPr="00F34893">
          <w:rPr>
            <w:rStyle w:val="Hyperlink"/>
          </w:rPr>
          <w:t>http://ec.europa.eu/geninfo/legal_notices_en.htm#personaldata</w:t>
        </w:r>
      </w:hyperlink>
    </w:p>
    <w:p w:rsidR="00DD0CD9" w:rsidRDefault="00DD0CD9" w:rsidP="00DD0CD9">
      <w:pPr>
        <w:pStyle w:val="Text1"/>
        <w:numPr>
          <w:ilvl w:val="0"/>
          <w:numId w:val="25"/>
        </w:numPr>
        <w:rPr>
          <w:iCs/>
        </w:rPr>
      </w:pPr>
      <w:r w:rsidRPr="005519D7">
        <w:rPr>
          <w:iCs/>
        </w:rPr>
        <w:t xml:space="preserve">Do you object to the disclosure of your identity? </w:t>
      </w:r>
    </w:p>
    <w:p w:rsidR="00E06AF4" w:rsidRPr="00E06AF4" w:rsidRDefault="00E06AF4" w:rsidP="00E06AF4">
      <w:pPr>
        <w:pStyle w:val="ListBullet"/>
        <w:numPr>
          <w:ilvl w:val="0"/>
          <w:numId w:val="0"/>
        </w:numPr>
        <w:ind w:left="720"/>
      </w:pPr>
      <w:r>
        <w:t>Yes</w:t>
      </w:r>
      <w:r>
        <w:t>  No</w:t>
      </w:r>
      <w:r>
        <w:t></w:t>
      </w:r>
    </w:p>
    <w:p w:rsidR="00DD0CD9" w:rsidRPr="00DD0CD9" w:rsidRDefault="00DD0CD9" w:rsidP="00DD0CD9">
      <w:pPr>
        <w:pStyle w:val="Text1"/>
        <w:numPr>
          <w:ilvl w:val="0"/>
          <w:numId w:val="25"/>
        </w:numPr>
        <w:rPr>
          <w:szCs w:val="24"/>
        </w:rPr>
      </w:pPr>
      <w:r w:rsidRPr="003A59A7">
        <w:rPr>
          <w:szCs w:val="24"/>
        </w:rPr>
        <w:t>Does any of the exceptions foreseen in Article 4 of Regulation 1049/2001 of the European Parliament and of the Council of 30 May 2001 regarding public access to European Parliament, Council and Commission documents</w:t>
      </w:r>
      <w:r w:rsidRPr="003A59A7">
        <w:rPr>
          <w:rStyle w:val="FootnoteReference"/>
          <w:szCs w:val="24"/>
        </w:rPr>
        <w:footnoteReference w:id="7"/>
      </w:r>
      <w:r w:rsidRPr="003A59A7">
        <w:rPr>
          <w:rStyle w:val="FootnoteReference"/>
          <w:szCs w:val="24"/>
        </w:rPr>
        <w:t xml:space="preserve"> </w:t>
      </w:r>
      <w:r w:rsidRPr="003A59A7">
        <w:rPr>
          <w:szCs w:val="24"/>
        </w:rPr>
        <w:t>apply to your response? If so, please indicate clearly which parts should not be divulged, justify the need for such confidential treatment and provide also a non-confidential version of your response for publication on our website.</w:t>
      </w:r>
    </w:p>
    <w:p w:rsidR="009F1F56" w:rsidRPr="005519D7" w:rsidRDefault="009F1F56" w:rsidP="00DD0CD9">
      <w:pPr>
        <w:pStyle w:val="Heading2"/>
        <w:keepNext w:val="0"/>
        <w:tabs>
          <w:tab w:val="clear" w:pos="0"/>
        </w:tabs>
        <w:spacing w:before="0" w:after="240"/>
        <w:ind w:left="0" w:firstLine="0"/>
        <w:jc w:val="both"/>
        <w:rPr>
          <w:rFonts w:ascii="Times New Roman" w:hAnsi="Times New Roman" w:cs="Times New Roman"/>
          <w:i w:val="0"/>
          <w:sz w:val="24"/>
          <w:szCs w:val="24"/>
        </w:rPr>
      </w:pPr>
      <w:r w:rsidRPr="005519D7">
        <w:rPr>
          <w:rFonts w:ascii="Times New Roman" w:hAnsi="Times New Roman" w:cs="Times New Roman"/>
          <w:i w:val="0"/>
          <w:sz w:val="24"/>
          <w:szCs w:val="24"/>
        </w:rPr>
        <w:t xml:space="preserve">Please provide your contact details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103"/>
      </w:tblGrid>
      <w:tr w:rsidR="009F1F56" w:rsidRPr="000668AC" w:rsidTr="005519D7">
        <w:tc>
          <w:tcPr>
            <w:tcW w:w="3544" w:type="dxa"/>
            <w:tcBorders>
              <w:top w:val="nil"/>
              <w:left w:val="nil"/>
              <w:bottom w:val="nil"/>
            </w:tcBorders>
          </w:tcPr>
          <w:p w:rsidR="009F1F56" w:rsidRPr="000668AC" w:rsidRDefault="009F1F56" w:rsidP="009F1F56">
            <w:pPr>
              <w:snapToGrid w:val="0"/>
              <w:spacing w:before="20" w:after="20"/>
              <w:ind w:left="601"/>
              <w:rPr>
                <w:sz w:val="22"/>
              </w:rPr>
            </w:pPr>
            <w:r w:rsidRPr="000668AC">
              <w:br w:type="page"/>
            </w:r>
            <w:r w:rsidRPr="000668AC">
              <w:rPr>
                <w:sz w:val="22"/>
              </w:rPr>
              <w:t xml:space="preserve">Name </w:t>
            </w:r>
          </w:p>
        </w:tc>
        <w:tc>
          <w:tcPr>
            <w:tcW w:w="5103" w:type="dxa"/>
          </w:tcPr>
          <w:p w:rsidR="009F1F56" w:rsidRPr="000668AC" w:rsidRDefault="009F1F56" w:rsidP="005519D7">
            <w:pPr>
              <w:snapToGrid w:val="0"/>
              <w:spacing w:before="20" w:after="20"/>
            </w:pPr>
          </w:p>
        </w:tc>
      </w:tr>
      <w:tr w:rsidR="009F1F56" w:rsidRPr="000668AC" w:rsidTr="005519D7">
        <w:tc>
          <w:tcPr>
            <w:tcW w:w="3544" w:type="dxa"/>
            <w:tcBorders>
              <w:top w:val="nil"/>
              <w:left w:val="nil"/>
              <w:bottom w:val="nil"/>
            </w:tcBorders>
          </w:tcPr>
          <w:p w:rsidR="009F1F56" w:rsidRPr="000668AC" w:rsidRDefault="009F1F56" w:rsidP="009F1F56">
            <w:pPr>
              <w:snapToGrid w:val="0"/>
              <w:spacing w:before="20" w:after="20"/>
              <w:ind w:left="601"/>
            </w:pPr>
            <w:r>
              <w:t>Organisation represented</w:t>
            </w:r>
            <w:r w:rsidRPr="000668AC">
              <w:t xml:space="preserve"> </w:t>
            </w:r>
          </w:p>
        </w:tc>
        <w:tc>
          <w:tcPr>
            <w:tcW w:w="5103" w:type="dxa"/>
          </w:tcPr>
          <w:p w:rsidR="009F1F56" w:rsidRPr="000668AC" w:rsidRDefault="009F1F56" w:rsidP="005519D7">
            <w:pPr>
              <w:snapToGrid w:val="0"/>
              <w:spacing w:before="20" w:after="20"/>
            </w:pPr>
          </w:p>
        </w:tc>
      </w:tr>
      <w:tr w:rsidR="009F1F56" w:rsidRPr="000668AC" w:rsidTr="005519D7">
        <w:tc>
          <w:tcPr>
            <w:tcW w:w="3544" w:type="dxa"/>
            <w:tcBorders>
              <w:top w:val="nil"/>
              <w:left w:val="nil"/>
              <w:bottom w:val="nil"/>
            </w:tcBorders>
          </w:tcPr>
          <w:p w:rsidR="009F1F56" w:rsidRPr="000668AC" w:rsidRDefault="009F1F56" w:rsidP="009F1F56">
            <w:pPr>
              <w:snapToGrid w:val="0"/>
              <w:spacing w:before="20" w:after="20"/>
              <w:ind w:left="601"/>
              <w:rPr>
                <w:sz w:val="22"/>
              </w:rPr>
            </w:pPr>
            <w:r w:rsidRPr="000668AC">
              <w:rPr>
                <w:sz w:val="22"/>
              </w:rPr>
              <w:t xml:space="preserve">Location (country) </w:t>
            </w:r>
          </w:p>
        </w:tc>
        <w:tc>
          <w:tcPr>
            <w:tcW w:w="5103" w:type="dxa"/>
          </w:tcPr>
          <w:p w:rsidR="009F1F56" w:rsidRPr="000668AC" w:rsidRDefault="009F1F56" w:rsidP="005519D7">
            <w:pPr>
              <w:snapToGrid w:val="0"/>
              <w:spacing w:before="20" w:after="20"/>
            </w:pPr>
          </w:p>
        </w:tc>
      </w:tr>
      <w:tr w:rsidR="009F1F56" w:rsidRPr="000668AC" w:rsidTr="005519D7">
        <w:tc>
          <w:tcPr>
            <w:tcW w:w="3544" w:type="dxa"/>
            <w:tcBorders>
              <w:top w:val="nil"/>
              <w:left w:val="nil"/>
              <w:bottom w:val="nil"/>
            </w:tcBorders>
          </w:tcPr>
          <w:p w:rsidR="009F1F56" w:rsidRPr="000668AC" w:rsidRDefault="009F1F56" w:rsidP="009F1F56">
            <w:pPr>
              <w:snapToGrid w:val="0"/>
              <w:spacing w:before="20" w:after="20"/>
              <w:ind w:left="601"/>
            </w:pPr>
            <w:r w:rsidRPr="000668AC">
              <w:t>E-mail address:</w:t>
            </w:r>
          </w:p>
        </w:tc>
        <w:tc>
          <w:tcPr>
            <w:tcW w:w="5103" w:type="dxa"/>
          </w:tcPr>
          <w:p w:rsidR="009F1F56" w:rsidRPr="000668AC" w:rsidRDefault="009F1F56" w:rsidP="005519D7">
            <w:pPr>
              <w:snapToGrid w:val="0"/>
              <w:spacing w:before="20" w:after="20"/>
            </w:pPr>
          </w:p>
        </w:tc>
      </w:tr>
    </w:tbl>
    <w:p w:rsidR="009F1F56" w:rsidRPr="009F1F56" w:rsidRDefault="009F1F56" w:rsidP="009F1F56"/>
    <w:p w:rsidR="00B87D83" w:rsidRPr="005519D7" w:rsidRDefault="00D77475" w:rsidP="00DD0CD9">
      <w:pPr>
        <w:pStyle w:val="Heading2"/>
        <w:keepNext w:val="0"/>
        <w:tabs>
          <w:tab w:val="clear" w:pos="0"/>
        </w:tabs>
        <w:spacing w:before="0" w:after="240"/>
        <w:ind w:left="0" w:firstLine="0"/>
        <w:jc w:val="both"/>
        <w:rPr>
          <w:rFonts w:ascii="Times New Roman" w:hAnsi="Times New Roman" w:cs="Times New Roman"/>
          <w:i w:val="0"/>
          <w:sz w:val="24"/>
          <w:szCs w:val="24"/>
        </w:rPr>
      </w:pPr>
      <w:r w:rsidRPr="005519D7">
        <w:rPr>
          <w:rFonts w:ascii="Times New Roman" w:hAnsi="Times New Roman" w:cs="Times New Roman"/>
          <w:i w:val="0"/>
          <w:sz w:val="24"/>
          <w:szCs w:val="24"/>
        </w:rPr>
        <w:t>Please descr</w:t>
      </w:r>
      <w:r w:rsidR="008B029A" w:rsidRPr="005519D7">
        <w:rPr>
          <w:rFonts w:ascii="Times New Roman" w:hAnsi="Times New Roman" w:cs="Times New Roman"/>
          <w:i w:val="0"/>
          <w:sz w:val="24"/>
          <w:szCs w:val="24"/>
        </w:rPr>
        <w:t xml:space="preserve">ibe the main activities of your </w:t>
      </w:r>
      <w:r w:rsidR="00DD0CD9">
        <w:rPr>
          <w:rFonts w:ascii="Times New Roman" w:hAnsi="Times New Roman" w:cs="Times New Roman"/>
          <w:i w:val="0"/>
          <w:sz w:val="24"/>
          <w:szCs w:val="24"/>
        </w:rPr>
        <w:t>organisation</w:t>
      </w:r>
      <w:r w:rsidR="00633249" w:rsidRPr="005519D7">
        <w:rPr>
          <w:rFonts w:ascii="Times New Roman" w:hAnsi="Times New Roman" w:cs="Times New Roman"/>
          <w:i w:val="0"/>
          <w:sz w:val="24"/>
          <w:szCs w:val="24"/>
        </w:rPr>
        <w:t>:</w:t>
      </w:r>
      <w:r w:rsidRPr="005519D7">
        <w:rPr>
          <w:rFonts w:ascii="Times New Roman" w:hAnsi="Times New Roman" w:cs="Times New Roman"/>
          <w:i w:val="0"/>
          <w:sz w:val="24"/>
          <w:szCs w:val="24"/>
        </w:rPr>
        <w:t xml:space="preserve"> </w:t>
      </w:r>
    </w:p>
    <w:p w:rsidR="00B87D83" w:rsidRPr="002F280F" w:rsidRDefault="00B87D83" w:rsidP="008A4E22">
      <w:pPr>
        <w:pStyle w:val="Text1"/>
        <w:numPr>
          <w:ilvl w:val="0"/>
          <w:numId w:val="15"/>
        </w:numPr>
        <w:rPr>
          <w:iCs/>
        </w:rPr>
      </w:pPr>
      <w:r w:rsidRPr="00DD7258">
        <w:rPr>
          <w:iCs/>
        </w:rPr>
        <w:t>Please</w:t>
      </w:r>
      <w:r w:rsidRPr="002F280F">
        <w:rPr>
          <w:iCs/>
        </w:rPr>
        <w:t xml:space="preserve"> identify whether you can be considered as being active on the </w:t>
      </w:r>
      <w:r w:rsidR="00405398">
        <w:rPr>
          <w:iCs/>
        </w:rPr>
        <w:t xml:space="preserve">financing </w:t>
      </w:r>
      <w:r w:rsidRPr="002F280F">
        <w:rPr>
          <w:iCs/>
        </w:rPr>
        <w:t xml:space="preserve">supply </w:t>
      </w:r>
      <w:r w:rsidR="00405398">
        <w:rPr>
          <w:iCs/>
        </w:rPr>
        <w:t xml:space="preserve">or </w:t>
      </w:r>
      <w:r w:rsidR="00405398" w:rsidRPr="003A59A7">
        <w:rPr>
          <w:szCs w:val="24"/>
        </w:rPr>
        <w:t>demand</w:t>
      </w:r>
      <w:r w:rsidR="00405398" w:rsidRPr="002F280F">
        <w:rPr>
          <w:iCs/>
        </w:rPr>
        <w:t xml:space="preserve"> </w:t>
      </w:r>
      <w:r w:rsidRPr="002F280F">
        <w:rPr>
          <w:iCs/>
        </w:rPr>
        <w:t>side or representing public authorities</w:t>
      </w:r>
      <w:r w:rsidR="00ED5AB5">
        <w:rPr>
          <w:iCs/>
        </w:rPr>
        <w:t xml:space="preserve"> or other stakeholders</w:t>
      </w:r>
      <w:r w:rsidRPr="002F280F">
        <w:rPr>
          <w:iCs/>
        </w:rPr>
        <w:t>.</w:t>
      </w:r>
    </w:p>
    <w:p w:rsidR="00B87D83" w:rsidRPr="002F280F" w:rsidRDefault="00B87D83" w:rsidP="008A4E22">
      <w:pPr>
        <w:pStyle w:val="Text1"/>
        <w:numPr>
          <w:ilvl w:val="0"/>
          <w:numId w:val="15"/>
        </w:numPr>
        <w:rPr>
          <w:iCs/>
        </w:rPr>
      </w:pPr>
      <w:r w:rsidRPr="002F280F">
        <w:rPr>
          <w:iCs/>
        </w:rPr>
        <w:t xml:space="preserve">Please </w:t>
      </w:r>
      <w:r w:rsidR="00BA1534">
        <w:rPr>
          <w:iCs/>
        </w:rPr>
        <w:t>indicate</w:t>
      </w:r>
      <w:r w:rsidRPr="002F280F">
        <w:rPr>
          <w:iCs/>
        </w:rPr>
        <w:t xml:space="preserve"> the size of your company (in terms of turnover and number of employees) or your </w:t>
      </w:r>
      <w:r w:rsidRPr="00E12DFC">
        <w:t>organization</w:t>
      </w:r>
      <w:r w:rsidRPr="002F280F">
        <w:rPr>
          <w:iCs/>
        </w:rPr>
        <w:t xml:space="preserve"> (in terms of members).</w:t>
      </w:r>
    </w:p>
    <w:p w:rsidR="00E06AF4" w:rsidRPr="00E06AF4" w:rsidRDefault="00B87D83" w:rsidP="00E06AF4">
      <w:pPr>
        <w:pStyle w:val="Text1"/>
        <w:numPr>
          <w:ilvl w:val="0"/>
          <w:numId w:val="15"/>
        </w:numPr>
        <w:rPr>
          <w:iCs/>
        </w:rPr>
      </w:pPr>
      <w:r w:rsidRPr="002F280F">
        <w:rPr>
          <w:iCs/>
        </w:rPr>
        <w:t>If applicable, please provide the NACE</w:t>
      </w:r>
      <w:r w:rsidRPr="00407F3D">
        <w:rPr>
          <w:rStyle w:val="FootnoteReference"/>
        </w:rPr>
        <w:footnoteReference w:id="8"/>
      </w:r>
      <w:r w:rsidRPr="002F280F">
        <w:rPr>
          <w:iCs/>
        </w:rPr>
        <w:t xml:space="preserve"> code relevant for the activity of your company.</w:t>
      </w:r>
    </w:p>
    <w:p w:rsidR="00E06AF4" w:rsidRPr="002E0D2C" w:rsidRDefault="00E06AF4" w:rsidP="00B14B32">
      <w:pPr>
        <w:jc w:val="both"/>
        <w:rPr>
          <w:b/>
          <w:i/>
        </w:rPr>
      </w:pPr>
      <w:r w:rsidRPr="002E0D2C">
        <w:rPr>
          <w:b/>
          <w:i/>
        </w:rPr>
        <w:t>NOTE:</w:t>
      </w:r>
      <w:r w:rsidR="00B57F93">
        <w:rPr>
          <w:b/>
          <w:i/>
        </w:rPr>
        <w:t xml:space="preserve"> </w:t>
      </w:r>
      <w:r w:rsidR="00030C22">
        <w:rPr>
          <w:b/>
          <w:i/>
        </w:rPr>
        <w:t xml:space="preserve"> S</w:t>
      </w:r>
      <w:r w:rsidR="00B57F93">
        <w:rPr>
          <w:b/>
          <w:i/>
        </w:rPr>
        <w:t>ection</w:t>
      </w:r>
      <w:r w:rsidR="00374B1D">
        <w:rPr>
          <w:b/>
          <w:i/>
        </w:rPr>
        <w:t>s</w:t>
      </w:r>
      <w:r w:rsidR="00B57F93">
        <w:rPr>
          <w:b/>
          <w:i/>
        </w:rPr>
        <w:t xml:space="preserve"> B</w:t>
      </w:r>
      <w:r w:rsidR="00374B1D">
        <w:rPr>
          <w:b/>
          <w:i/>
        </w:rPr>
        <w:t xml:space="preserve"> and C</w:t>
      </w:r>
      <w:r w:rsidRPr="002E0D2C">
        <w:rPr>
          <w:b/>
          <w:i/>
        </w:rPr>
        <w:t xml:space="preserve"> follow the structure of the </w:t>
      </w:r>
      <w:r w:rsidR="00B57F93">
        <w:rPr>
          <w:b/>
          <w:i/>
        </w:rPr>
        <w:t xml:space="preserve">Risk Capital Guidelines and the </w:t>
      </w:r>
      <w:r w:rsidR="00E84868" w:rsidRPr="00E84868">
        <w:rPr>
          <w:b/>
          <w:i/>
        </w:rPr>
        <w:t xml:space="preserve">General Block Exemption Regulation </w:t>
      </w:r>
      <w:r w:rsidR="00E84868">
        <w:rPr>
          <w:b/>
          <w:i/>
        </w:rPr>
        <w:t>(</w:t>
      </w:r>
      <w:r w:rsidRPr="002E0D2C">
        <w:rPr>
          <w:b/>
          <w:i/>
        </w:rPr>
        <w:t>GBER</w:t>
      </w:r>
      <w:r w:rsidR="00E84868">
        <w:rPr>
          <w:b/>
          <w:i/>
        </w:rPr>
        <w:t>)</w:t>
      </w:r>
      <w:r w:rsidRPr="002E0D2C">
        <w:rPr>
          <w:b/>
          <w:i/>
        </w:rPr>
        <w:t xml:space="preserve">. You are requested to follow the order of the questions, even though you </w:t>
      </w:r>
      <w:r w:rsidRPr="00B57F93">
        <w:rPr>
          <w:b/>
          <w:i/>
        </w:rPr>
        <w:t>are not required to reply to all questions</w:t>
      </w:r>
      <w:r w:rsidRPr="002E0D2C">
        <w:rPr>
          <w:b/>
          <w:i/>
        </w:rPr>
        <w:t xml:space="preserve">. You can also </w:t>
      </w:r>
      <w:r w:rsidRPr="00B57F93">
        <w:rPr>
          <w:b/>
          <w:i/>
        </w:rPr>
        <w:t>submit additional information</w:t>
      </w:r>
      <w:r w:rsidRPr="002E0D2C">
        <w:rPr>
          <w:b/>
          <w:i/>
        </w:rPr>
        <w:t xml:space="preserve"> that you consider relevant and which does not fit any specific question.</w:t>
      </w:r>
    </w:p>
    <w:p w:rsidR="00E06AF4" w:rsidRPr="002F280F" w:rsidRDefault="00E06AF4" w:rsidP="00E06AF4">
      <w:pPr>
        <w:pStyle w:val="Text1"/>
        <w:ind w:left="720"/>
        <w:rPr>
          <w:iCs/>
        </w:rPr>
      </w:pPr>
    </w:p>
    <w:p w:rsidR="003E6110" w:rsidRPr="00BD527B" w:rsidRDefault="003E6110" w:rsidP="003E6110">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General questions – fact finding</w:t>
      </w:r>
    </w:p>
    <w:p w:rsidR="00B5591A" w:rsidRPr="0004074C" w:rsidRDefault="00B5591A" w:rsidP="0004074C">
      <w:pPr>
        <w:spacing w:after="240"/>
        <w:jc w:val="both"/>
        <w:rPr>
          <w:i/>
        </w:rPr>
      </w:pPr>
      <w:r w:rsidRPr="00FE428C">
        <w:rPr>
          <w:i/>
        </w:rPr>
        <w:t>For all questions in this section, please substantiate your answer as much as possible by refe</w:t>
      </w:r>
      <w:r w:rsidR="00B06407">
        <w:rPr>
          <w:i/>
        </w:rPr>
        <w:t xml:space="preserve">rring to appropriate statistics, reports or </w:t>
      </w:r>
      <w:r w:rsidRPr="00FE428C">
        <w:rPr>
          <w:i/>
        </w:rPr>
        <w:t>studies.</w:t>
      </w:r>
    </w:p>
    <w:p w:rsidR="00B5591A" w:rsidRPr="002651EA" w:rsidRDefault="00F319B4" w:rsidP="0004074C">
      <w:pPr>
        <w:pStyle w:val="Heading2"/>
        <w:keepNext w:val="0"/>
        <w:numPr>
          <w:ilvl w:val="2"/>
          <w:numId w:val="3"/>
        </w:numPr>
        <w:tabs>
          <w:tab w:val="num" w:pos="709"/>
        </w:tabs>
        <w:spacing w:before="120" w:after="240"/>
        <w:ind w:left="709" w:hanging="709"/>
        <w:jc w:val="both"/>
        <w:rPr>
          <w:b w:val="0"/>
          <w:i w:val="0"/>
          <w:u w:val="single"/>
        </w:rPr>
      </w:pPr>
      <w:r w:rsidRPr="002651EA">
        <w:rPr>
          <w:rFonts w:ascii="Times New Roman" w:hAnsi="Times New Roman" w:cs="Times New Roman"/>
          <w:i w:val="0"/>
          <w:sz w:val="24"/>
          <w:szCs w:val="24"/>
        </w:rPr>
        <w:t>SME</w:t>
      </w:r>
      <w:r w:rsidR="00400CAF">
        <w:rPr>
          <w:rFonts w:ascii="Times New Roman" w:hAnsi="Times New Roman" w:cs="Times New Roman"/>
          <w:i w:val="0"/>
          <w:sz w:val="24"/>
          <w:szCs w:val="24"/>
        </w:rPr>
        <w:t xml:space="preserve"> </w:t>
      </w:r>
      <w:r w:rsidRPr="002651EA">
        <w:rPr>
          <w:rFonts w:ascii="Times New Roman" w:hAnsi="Times New Roman" w:cs="Times New Roman"/>
          <w:i w:val="0"/>
          <w:sz w:val="24"/>
          <w:szCs w:val="24"/>
        </w:rPr>
        <w:t>f</w:t>
      </w:r>
      <w:r w:rsidR="00B5591A" w:rsidRPr="002651EA">
        <w:rPr>
          <w:rFonts w:ascii="Times New Roman" w:hAnsi="Times New Roman" w:cs="Times New Roman"/>
          <w:i w:val="0"/>
          <w:sz w:val="24"/>
          <w:szCs w:val="24"/>
        </w:rPr>
        <w:t xml:space="preserve">inancing needs </w:t>
      </w:r>
    </w:p>
    <w:p w:rsidR="00BB1509" w:rsidRDefault="00F60618" w:rsidP="008A4E22">
      <w:pPr>
        <w:pStyle w:val="Text1"/>
        <w:numPr>
          <w:ilvl w:val="0"/>
          <w:numId w:val="16"/>
        </w:numPr>
      </w:pPr>
      <w:r>
        <w:t xml:space="preserve">In your </w:t>
      </w:r>
      <w:r w:rsidR="008D44D6">
        <w:t>experience</w:t>
      </w:r>
      <w:r>
        <w:t xml:space="preserve">, </w:t>
      </w:r>
      <w:r w:rsidR="00AC3EA6">
        <w:t xml:space="preserve">what are </w:t>
      </w:r>
      <w:r w:rsidR="00AC3EA6" w:rsidRPr="002151BD">
        <w:rPr>
          <w:b/>
          <w:i/>
        </w:rPr>
        <w:t>SME</w:t>
      </w:r>
      <w:r w:rsidR="008D44D6">
        <w:rPr>
          <w:b/>
          <w:i/>
        </w:rPr>
        <w:t>s'</w:t>
      </w:r>
      <w:r w:rsidR="00AC3EA6" w:rsidRPr="002151BD">
        <w:rPr>
          <w:b/>
          <w:i/>
        </w:rPr>
        <w:t xml:space="preserve"> financing needs </w:t>
      </w:r>
      <w:r w:rsidR="002151BD" w:rsidRPr="004E1C4F">
        <w:rPr>
          <w:b/>
          <w:i/>
        </w:rPr>
        <w:t xml:space="preserve">in </w:t>
      </w:r>
      <w:r w:rsidR="002151BD">
        <w:rPr>
          <w:b/>
          <w:i/>
        </w:rPr>
        <w:t xml:space="preserve">their </w:t>
      </w:r>
      <w:r w:rsidR="00AC3EA6" w:rsidRPr="004E1C4F">
        <w:rPr>
          <w:b/>
          <w:i/>
        </w:rPr>
        <w:t>see</w:t>
      </w:r>
      <w:r w:rsidR="002801A4" w:rsidRPr="004E1C4F">
        <w:rPr>
          <w:b/>
          <w:i/>
        </w:rPr>
        <w:t>d, start-up</w:t>
      </w:r>
      <w:r w:rsidR="002151BD" w:rsidRPr="004E1C4F">
        <w:rPr>
          <w:b/>
          <w:i/>
        </w:rPr>
        <w:t xml:space="preserve">, </w:t>
      </w:r>
      <w:r w:rsidR="00C6141D">
        <w:rPr>
          <w:b/>
          <w:i/>
        </w:rPr>
        <w:t xml:space="preserve">early </w:t>
      </w:r>
      <w:r w:rsidR="002151BD" w:rsidRPr="004E1C4F">
        <w:rPr>
          <w:b/>
          <w:i/>
        </w:rPr>
        <w:t>expansion and</w:t>
      </w:r>
      <w:r w:rsidR="002801A4" w:rsidRPr="004E1C4F">
        <w:rPr>
          <w:b/>
          <w:i/>
        </w:rPr>
        <w:t xml:space="preserve"> </w:t>
      </w:r>
      <w:r w:rsidR="002151BD" w:rsidRPr="004E1C4F">
        <w:rPr>
          <w:b/>
          <w:i/>
        </w:rPr>
        <w:t>growth stages</w:t>
      </w:r>
      <w:r w:rsidR="002801A4">
        <w:t>?</w:t>
      </w:r>
      <w:r w:rsidR="00BA34F5">
        <w:rPr>
          <w:rStyle w:val="FootnoteReference"/>
        </w:rPr>
        <w:footnoteReference w:id="9"/>
      </w:r>
      <w:r w:rsidR="002801A4" w:rsidRPr="002801A4">
        <w:t xml:space="preserve"> </w:t>
      </w:r>
      <w:r w:rsidR="002801A4">
        <w:t xml:space="preserve">Is financing sought for investment purposes and/or working capital or both? To what extent </w:t>
      </w:r>
      <w:r w:rsidR="00383D66">
        <w:t xml:space="preserve">do </w:t>
      </w:r>
      <w:r w:rsidR="00BB1509">
        <w:t xml:space="preserve">financing needs </w:t>
      </w:r>
      <w:r w:rsidR="00383D66">
        <w:t>v</w:t>
      </w:r>
      <w:r w:rsidR="00BB1509">
        <w:t xml:space="preserve">ary according to </w:t>
      </w:r>
      <w:r w:rsidR="00383D66">
        <w:t xml:space="preserve">(i) </w:t>
      </w:r>
      <w:r w:rsidR="00BB1509">
        <w:t>the size</w:t>
      </w:r>
      <w:r w:rsidR="00383D66">
        <w:t xml:space="preserve"> of a business, (ii)</w:t>
      </w:r>
      <w:r w:rsidR="00BB1509">
        <w:t xml:space="preserve"> </w:t>
      </w:r>
      <w:r w:rsidR="00383D66">
        <w:t>the</w:t>
      </w:r>
      <w:r w:rsidR="00BB1509">
        <w:t xml:space="preserve"> </w:t>
      </w:r>
      <w:r w:rsidR="00C6141D">
        <w:t xml:space="preserve">development stage (i. e. seed, start-up, early expansion and growth) and </w:t>
      </w:r>
      <w:r w:rsidR="00BB1509">
        <w:t xml:space="preserve">growth prospects </w:t>
      </w:r>
      <w:r w:rsidR="00AC3EA6">
        <w:t xml:space="preserve">of a </w:t>
      </w:r>
      <w:r w:rsidR="008863CB">
        <w:t>business</w:t>
      </w:r>
      <w:r w:rsidR="00383D66">
        <w:t>, (ii</w:t>
      </w:r>
      <w:r w:rsidR="00CA696E">
        <w:t>i</w:t>
      </w:r>
      <w:r w:rsidR="00383D66">
        <w:t>)</w:t>
      </w:r>
      <w:r w:rsidR="00AC3EA6">
        <w:t xml:space="preserve"> </w:t>
      </w:r>
      <w:r w:rsidR="00383D66">
        <w:t>the</w:t>
      </w:r>
      <w:r w:rsidR="00BB1509">
        <w:t xml:space="preserve"> sector </w:t>
      </w:r>
      <w:r w:rsidR="00383D66">
        <w:t xml:space="preserve">in which the business is active </w:t>
      </w:r>
      <w:r w:rsidR="006A12EA">
        <w:t>and/</w:t>
      </w:r>
      <w:r w:rsidR="00977C70">
        <w:t xml:space="preserve">or </w:t>
      </w:r>
      <w:proofErr w:type="gramStart"/>
      <w:r w:rsidR="00383D66">
        <w:t>(iv) the</w:t>
      </w:r>
      <w:proofErr w:type="gramEnd"/>
      <w:r w:rsidR="00383D66">
        <w:t xml:space="preserve"> nature of </w:t>
      </w:r>
      <w:r w:rsidR="00AC3EA6">
        <w:t>activities</w:t>
      </w:r>
      <w:r w:rsidR="00504483">
        <w:t xml:space="preserve"> </w:t>
      </w:r>
      <w:r w:rsidR="00977C70">
        <w:t>for which financing is sought?</w:t>
      </w:r>
    </w:p>
    <w:p w:rsidR="00B5591A" w:rsidRDefault="00B5591A" w:rsidP="008A4E22">
      <w:pPr>
        <w:pStyle w:val="Text1"/>
        <w:numPr>
          <w:ilvl w:val="0"/>
          <w:numId w:val="16"/>
        </w:numPr>
      </w:pPr>
      <w:r w:rsidRPr="0028754C">
        <w:t xml:space="preserve">In your </w:t>
      </w:r>
      <w:r w:rsidR="008D44D6">
        <w:t>experience</w:t>
      </w:r>
      <w:r w:rsidRPr="0028754C">
        <w:t xml:space="preserve">, </w:t>
      </w:r>
      <w:r w:rsidR="00A6687F">
        <w:t xml:space="preserve">to what extent </w:t>
      </w:r>
      <w:r w:rsidR="00383D66">
        <w:t xml:space="preserve">do </w:t>
      </w:r>
      <w:r w:rsidRPr="0028754C">
        <w:t xml:space="preserve">SMEs </w:t>
      </w:r>
      <w:r>
        <w:t xml:space="preserve">in their early </w:t>
      </w:r>
      <w:r w:rsidR="009B3B9E">
        <w:t xml:space="preserve">development </w:t>
      </w:r>
      <w:r w:rsidR="002151BD">
        <w:t xml:space="preserve">and growth stages </w:t>
      </w:r>
      <w:r w:rsidRPr="002151BD">
        <w:t>rely on</w:t>
      </w:r>
      <w:r w:rsidRPr="002151BD">
        <w:rPr>
          <w:b/>
          <w:i/>
        </w:rPr>
        <w:t xml:space="preserve"> </w:t>
      </w:r>
      <w:r w:rsidR="00A6687F" w:rsidRPr="002151BD">
        <w:rPr>
          <w:b/>
          <w:i/>
        </w:rPr>
        <w:t>external</w:t>
      </w:r>
      <w:r w:rsidR="002801A4" w:rsidRPr="002151BD">
        <w:rPr>
          <w:b/>
          <w:i/>
        </w:rPr>
        <w:t xml:space="preserve"> financing</w:t>
      </w:r>
      <w:r w:rsidR="002151BD">
        <w:t xml:space="preserve"> </w:t>
      </w:r>
      <w:r w:rsidR="002151BD" w:rsidRPr="002151BD">
        <w:rPr>
          <w:b/>
          <w:i/>
        </w:rPr>
        <w:t>an</w:t>
      </w:r>
      <w:r w:rsidR="002151BD">
        <w:rPr>
          <w:b/>
          <w:i/>
        </w:rPr>
        <w:t>d</w:t>
      </w:r>
      <w:r w:rsidR="002151BD" w:rsidRPr="002151BD">
        <w:rPr>
          <w:b/>
          <w:i/>
        </w:rPr>
        <w:t xml:space="preserve"> </w:t>
      </w:r>
      <w:r w:rsidR="006A12EA">
        <w:rPr>
          <w:b/>
          <w:i/>
        </w:rPr>
        <w:t xml:space="preserve">on </w:t>
      </w:r>
      <w:r w:rsidR="002151BD" w:rsidRPr="002151BD">
        <w:rPr>
          <w:b/>
          <w:i/>
        </w:rPr>
        <w:t>what</w:t>
      </w:r>
      <w:r w:rsidR="006A12EA">
        <w:rPr>
          <w:b/>
          <w:i/>
        </w:rPr>
        <w:t xml:space="preserve"> types of</w:t>
      </w:r>
      <w:r w:rsidR="002151BD" w:rsidRPr="002151BD">
        <w:rPr>
          <w:b/>
          <w:i/>
        </w:rPr>
        <w:t xml:space="preserve"> f</w:t>
      </w:r>
      <w:r w:rsidR="002151BD">
        <w:rPr>
          <w:b/>
          <w:i/>
        </w:rPr>
        <w:t>inancial instruments</w:t>
      </w:r>
      <w:r w:rsidR="002151BD">
        <w:t xml:space="preserve">, i.e. </w:t>
      </w:r>
      <w:r w:rsidRPr="0028754C">
        <w:t xml:space="preserve">equity </w:t>
      </w:r>
      <w:r w:rsidRPr="00DD7258">
        <w:rPr>
          <w:iCs/>
        </w:rPr>
        <w:t>financing</w:t>
      </w:r>
      <w:r>
        <w:t xml:space="preserve">, </w:t>
      </w:r>
      <w:r w:rsidRPr="0028754C">
        <w:t>debt financing</w:t>
      </w:r>
      <w:r>
        <w:t xml:space="preserve"> or a mixture of equity and debt financing</w:t>
      </w:r>
      <w:r w:rsidRPr="0028754C">
        <w:t>?</w:t>
      </w:r>
      <w:r>
        <w:t xml:space="preserve"> </w:t>
      </w:r>
      <w:r w:rsidR="008863CB">
        <w:t>To what extent</w:t>
      </w:r>
      <w:r w:rsidR="00383D66">
        <w:t xml:space="preserve"> does</w:t>
      </w:r>
      <w:r w:rsidR="008863CB">
        <w:t xml:space="preserve"> </w:t>
      </w:r>
      <w:r w:rsidR="00A6687F">
        <w:t xml:space="preserve">the type of financing instruments </w:t>
      </w:r>
      <w:r>
        <w:t xml:space="preserve">depend on the </w:t>
      </w:r>
      <w:r w:rsidR="009B3B9E">
        <w:t xml:space="preserve">development stage and/or the </w:t>
      </w:r>
      <w:r>
        <w:t>sector in which the SME is active</w:t>
      </w:r>
      <w:r w:rsidR="00504483">
        <w:t xml:space="preserve"> </w:t>
      </w:r>
      <w:r w:rsidR="006A12EA">
        <w:t>and/</w:t>
      </w:r>
      <w:r w:rsidR="00504483">
        <w:t xml:space="preserve">or the nature of </w:t>
      </w:r>
      <w:r w:rsidR="00A6687F">
        <w:t xml:space="preserve">activities for which external financing is </w:t>
      </w:r>
      <w:r w:rsidR="00504483">
        <w:t>sought</w:t>
      </w:r>
      <w:r w:rsidR="002151BD">
        <w:t>?</w:t>
      </w:r>
    </w:p>
    <w:p w:rsidR="00B5591A" w:rsidRDefault="002151BD" w:rsidP="008A4E22">
      <w:pPr>
        <w:pStyle w:val="Text1"/>
        <w:numPr>
          <w:ilvl w:val="0"/>
          <w:numId w:val="16"/>
        </w:numPr>
      </w:pPr>
      <w:r>
        <w:t xml:space="preserve">In your </w:t>
      </w:r>
      <w:r w:rsidR="008D44D6">
        <w:t>experience</w:t>
      </w:r>
      <w:r>
        <w:t>, h</w:t>
      </w:r>
      <w:r w:rsidR="00B5591A">
        <w:t xml:space="preserve">ow does </w:t>
      </w:r>
      <w:r w:rsidR="00B5591A" w:rsidRPr="002151BD">
        <w:rPr>
          <w:b/>
          <w:i/>
        </w:rPr>
        <w:t>the ratio between equity and debt financing</w:t>
      </w:r>
      <w:r>
        <w:rPr>
          <w:b/>
          <w:i/>
        </w:rPr>
        <w:t xml:space="preserve"> instruments</w:t>
      </w:r>
      <w:r w:rsidR="00B5591A">
        <w:t xml:space="preserve"> change over the lifetime of a typical SME from early stage </w:t>
      </w:r>
      <w:r w:rsidR="00EB2475">
        <w:t xml:space="preserve">(seed and start-up) </w:t>
      </w:r>
      <w:r w:rsidR="00B5591A">
        <w:t xml:space="preserve">to expansion and growth stage? Please specify </w:t>
      </w:r>
      <w:r w:rsidR="00540D8E">
        <w:t>whether</w:t>
      </w:r>
      <w:r w:rsidR="00B5591A">
        <w:t xml:space="preserve"> </w:t>
      </w:r>
      <w:r w:rsidR="00EB2475">
        <w:t xml:space="preserve">the financial structure </w:t>
      </w:r>
      <w:r w:rsidR="00B5591A">
        <w:t>depends on the sector in which the SME is active</w:t>
      </w:r>
      <w:r w:rsidR="006A12EA">
        <w:t xml:space="preserve"> and/or the nature of activities for which external financing is sought</w:t>
      </w:r>
      <w:r w:rsidR="005E601E">
        <w:t>.</w:t>
      </w:r>
    </w:p>
    <w:p w:rsidR="00621F6B" w:rsidRPr="000E42F0" w:rsidRDefault="00742BD3" w:rsidP="00621F6B">
      <w:pPr>
        <w:pStyle w:val="Heading2"/>
        <w:keepNext w:val="0"/>
        <w:numPr>
          <w:ilvl w:val="2"/>
          <w:numId w:val="3"/>
        </w:numPr>
        <w:tabs>
          <w:tab w:val="num" w:pos="709"/>
        </w:tabs>
        <w:spacing w:before="120" w:after="240"/>
        <w:ind w:left="709" w:hanging="709"/>
        <w:jc w:val="both"/>
        <w:rPr>
          <w:rFonts w:ascii="Times New Roman" w:hAnsi="Times New Roman" w:cs="Times New Roman"/>
          <w:i w:val="0"/>
          <w:sz w:val="24"/>
          <w:szCs w:val="24"/>
        </w:rPr>
      </w:pPr>
      <w:r>
        <w:rPr>
          <w:rFonts w:ascii="Times New Roman" w:hAnsi="Times New Roman" w:cs="Times New Roman"/>
          <w:i w:val="0"/>
          <w:sz w:val="24"/>
          <w:szCs w:val="24"/>
        </w:rPr>
        <w:t xml:space="preserve">Existence and size of an </w:t>
      </w:r>
      <w:r w:rsidR="00621F6B">
        <w:rPr>
          <w:rFonts w:ascii="Times New Roman" w:hAnsi="Times New Roman" w:cs="Times New Roman"/>
          <w:i w:val="0"/>
          <w:sz w:val="24"/>
          <w:szCs w:val="24"/>
        </w:rPr>
        <w:t>SME financing gap</w:t>
      </w:r>
    </w:p>
    <w:p w:rsidR="00B5591A" w:rsidRPr="00DD7258" w:rsidRDefault="00742BD3" w:rsidP="00DD7258">
      <w:pPr>
        <w:pStyle w:val="Heading2"/>
        <w:keepNext w:val="0"/>
        <w:numPr>
          <w:ilvl w:val="3"/>
          <w:numId w:val="3"/>
        </w:numPr>
        <w:tabs>
          <w:tab w:val="clear" w:pos="1855"/>
          <w:tab w:val="num" w:pos="709"/>
        </w:tabs>
        <w:spacing w:before="0" w:after="240"/>
        <w:ind w:left="709" w:hanging="709"/>
        <w:jc w:val="both"/>
        <w:rPr>
          <w:b w:val="0"/>
        </w:rPr>
      </w:pPr>
      <w:r>
        <w:rPr>
          <w:rFonts w:ascii="Times New Roman" w:hAnsi="Times New Roman" w:cs="Times New Roman"/>
          <w:sz w:val="24"/>
          <w:szCs w:val="24"/>
        </w:rPr>
        <w:t>E</w:t>
      </w:r>
      <w:r w:rsidR="00B5591A" w:rsidRPr="00DD7258">
        <w:rPr>
          <w:rFonts w:ascii="Times New Roman" w:hAnsi="Times New Roman" w:cs="Times New Roman"/>
          <w:sz w:val="24"/>
          <w:szCs w:val="24"/>
        </w:rPr>
        <w:t>quity financing g</w:t>
      </w:r>
      <w:r w:rsidR="00DD7258">
        <w:rPr>
          <w:rFonts w:ascii="Times New Roman" w:hAnsi="Times New Roman" w:cs="Times New Roman"/>
          <w:sz w:val="24"/>
          <w:szCs w:val="24"/>
        </w:rPr>
        <w:t>ap</w:t>
      </w:r>
      <w:r w:rsidR="009B54EF" w:rsidRPr="00DD7258">
        <w:rPr>
          <w:rFonts w:ascii="Times New Roman" w:hAnsi="Times New Roman" w:cs="Times New Roman"/>
          <w:b w:val="0"/>
          <w:sz w:val="24"/>
          <w:szCs w:val="24"/>
        </w:rPr>
        <w:t xml:space="preserve"> </w:t>
      </w:r>
      <w:r w:rsidR="00B5591A" w:rsidRPr="00DD7258">
        <w:rPr>
          <w:rStyle w:val="FootnoteReference"/>
          <w:rFonts w:ascii="Times New Roman" w:hAnsi="Times New Roman" w:cs="Times New Roman"/>
          <w:b w:val="0"/>
          <w:sz w:val="24"/>
          <w:szCs w:val="24"/>
        </w:rPr>
        <w:footnoteReference w:id="10"/>
      </w:r>
    </w:p>
    <w:p w:rsidR="00E765F6" w:rsidRDefault="008D44D6" w:rsidP="008A4E22">
      <w:pPr>
        <w:pStyle w:val="Text1"/>
        <w:numPr>
          <w:ilvl w:val="0"/>
          <w:numId w:val="17"/>
        </w:numPr>
      </w:pPr>
      <w:r>
        <w:t>In your experience, is</w:t>
      </w:r>
      <w:r w:rsidR="00977C70">
        <w:t xml:space="preserve"> </w:t>
      </w:r>
      <w:r w:rsidR="00B5591A">
        <w:t>there an equity financing gap</w:t>
      </w:r>
      <w:r w:rsidR="00977C70">
        <w:t xml:space="preserve"> </w:t>
      </w:r>
      <w:r>
        <w:t xml:space="preserve">that might </w:t>
      </w:r>
      <w:r w:rsidR="00DE7C17">
        <w:t>constrain the supply of external equity</w:t>
      </w:r>
      <w:r w:rsidR="00855E39">
        <w:t>/quasi-equity</w:t>
      </w:r>
      <w:r w:rsidR="00DE7C17">
        <w:t xml:space="preserve"> financing for businesses</w:t>
      </w:r>
      <w:r w:rsidR="009015EF">
        <w:t xml:space="preserve"> that have valuable business models and fulfil </w:t>
      </w:r>
      <w:r w:rsidR="009015EF">
        <w:rPr>
          <w:szCs w:val="24"/>
        </w:rPr>
        <w:t>all standard</w:t>
      </w:r>
      <w:r w:rsidR="009015EF" w:rsidRPr="004D7165">
        <w:rPr>
          <w:szCs w:val="24"/>
        </w:rPr>
        <w:t xml:space="preserve"> </w:t>
      </w:r>
      <w:r w:rsidR="00E428D1">
        <w:rPr>
          <w:szCs w:val="24"/>
        </w:rPr>
        <w:t xml:space="preserve">equity </w:t>
      </w:r>
      <w:r w:rsidR="009015EF" w:rsidRPr="004D7165">
        <w:rPr>
          <w:szCs w:val="24"/>
        </w:rPr>
        <w:t>investment criteria</w:t>
      </w:r>
      <w:r w:rsidR="009015EF" w:rsidRPr="004D7165">
        <w:rPr>
          <w:rStyle w:val="FootnoteReference"/>
          <w:szCs w:val="24"/>
        </w:rPr>
        <w:footnoteReference w:id="11"/>
      </w:r>
      <w:r w:rsidR="00DE7C17">
        <w:t xml:space="preserve">? </w:t>
      </w:r>
    </w:p>
    <w:p w:rsidR="00906D6D" w:rsidRDefault="00DE7C17" w:rsidP="008A4E22">
      <w:pPr>
        <w:pStyle w:val="Text1"/>
        <w:numPr>
          <w:ilvl w:val="0"/>
          <w:numId w:val="17"/>
        </w:numPr>
      </w:pPr>
      <w:r>
        <w:t>W</w:t>
      </w:r>
      <w:r w:rsidR="00B5591A" w:rsidRPr="00DB7C5E">
        <w:t>hat is</w:t>
      </w:r>
      <w:r w:rsidR="00B5591A">
        <w:t xml:space="preserve">, in your </w:t>
      </w:r>
      <w:r w:rsidR="008D44D6">
        <w:t>experience</w:t>
      </w:r>
      <w:r w:rsidR="00B5591A">
        <w:t>,</w:t>
      </w:r>
      <w:r w:rsidR="00B5591A" w:rsidRPr="00DB7C5E">
        <w:t xml:space="preserve"> the size of </w:t>
      </w:r>
      <w:r w:rsidR="00E765F6">
        <w:t>the</w:t>
      </w:r>
      <w:r w:rsidR="00B5591A" w:rsidRPr="00DB7C5E">
        <w:t xml:space="preserve"> equity </w:t>
      </w:r>
      <w:r w:rsidR="00B5591A">
        <w:t xml:space="preserve">financing gap (in absolute terms or relative to the size of the company)? </w:t>
      </w:r>
    </w:p>
    <w:p w:rsidR="00977C70" w:rsidRDefault="00915D85" w:rsidP="008A4E22">
      <w:pPr>
        <w:pStyle w:val="Text1"/>
        <w:numPr>
          <w:ilvl w:val="0"/>
          <w:numId w:val="17"/>
        </w:numPr>
      </w:pPr>
      <w:r>
        <w:t xml:space="preserve">In your </w:t>
      </w:r>
      <w:r w:rsidR="008D44D6">
        <w:t>experience</w:t>
      </w:r>
      <w:r>
        <w:t xml:space="preserve">, how does </w:t>
      </w:r>
      <w:r w:rsidR="00322C0F">
        <w:t xml:space="preserve">the equity </w:t>
      </w:r>
      <w:r>
        <w:t>gap depend</w:t>
      </w:r>
      <w:r w:rsidR="00E765F6">
        <w:t xml:space="preserve"> on </w:t>
      </w:r>
      <w:r w:rsidR="00906D6D">
        <w:t>the size of a business (SMEs or larger companies</w:t>
      </w:r>
      <w:r w:rsidR="00906D6D">
        <w:rPr>
          <w:rStyle w:val="FootnoteReference"/>
        </w:rPr>
        <w:footnoteReference w:id="12"/>
      </w:r>
      <w:r w:rsidR="00906D6D">
        <w:t xml:space="preserve">), </w:t>
      </w:r>
      <w:r w:rsidR="00322C0F">
        <w:t xml:space="preserve">its </w:t>
      </w:r>
      <w:r w:rsidR="00E765F6">
        <w:t>development</w:t>
      </w:r>
      <w:r w:rsidR="00BF3777">
        <w:t xml:space="preserve"> stage</w:t>
      </w:r>
      <w:r w:rsidR="00322C0F">
        <w:t xml:space="preserve"> (</w:t>
      </w:r>
      <w:r w:rsidR="00E65A01">
        <w:t>seed, start-up, early</w:t>
      </w:r>
      <w:r w:rsidR="00322C0F">
        <w:t xml:space="preserve"> expansion or growth stage)</w:t>
      </w:r>
      <w:r w:rsidR="00906D6D">
        <w:t>,</w:t>
      </w:r>
      <w:r w:rsidR="00E765F6">
        <w:t xml:space="preserve"> </w:t>
      </w:r>
      <w:r w:rsidR="00701681">
        <w:t>its "age" (</w:t>
      </w:r>
      <w:r w:rsidR="00A87969">
        <w:t xml:space="preserve">for example, </w:t>
      </w:r>
      <w:r w:rsidR="00701681">
        <w:t xml:space="preserve">number of years since the </w:t>
      </w:r>
      <w:r w:rsidR="008D7B89">
        <w:t xml:space="preserve">start-up, the </w:t>
      </w:r>
      <w:r w:rsidR="00701681">
        <w:t xml:space="preserve">first </w:t>
      </w:r>
      <w:r w:rsidR="00701681">
        <w:lastRenderedPageBreak/>
        <w:t xml:space="preserve">commercialisation of a product or service), </w:t>
      </w:r>
      <w:r w:rsidR="00906D6D">
        <w:t xml:space="preserve">the sector </w:t>
      </w:r>
      <w:r w:rsidR="00E765F6">
        <w:t>and regional characteristics (for instance, assisted areas</w:t>
      </w:r>
      <w:r w:rsidR="00E765F6">
        <w:rPr>
          <w:rStyle w:val="FootnoteReference"/>
        </w:rPr>
        <w:footnoteReference w:id="13"/>
      </w:r>
      <w:r w:rsidR="00E765F6">
        <w:t>)?</w:t>
      </w:r>
    </w:p>
    <w:p w:rsidR="00B5591A" w:rsidRDefault="00E765F6" w:rsidP="004E1C4F">
      <w:pPr>
        <w:pStyle w:val="Text1"/>
        <w:numPr>
          <w:ilvl w:val="0"/>
          <w:numId w:val="17"/>
        </w:numPr>
      </w:pPr>
      <w:r>
        <w:t xml:space="preserve">In your </w:t>
      </w:r>
      <w:r w:rsidR="008D44D6">
        <w:t>experience</w:t>
      </w:r>
      <w:r>
        <w:t xml:space="preserve">, </w:t>
      </w:r>
      <w:r w:rsidR="008A3D73">
        <w:t>what</w:t>
      </w:r>
      <w:r w:rsidR="00906D6D">
        <w:t xml:space="preserve"> type of </w:t>
      </w:r>
      <w:r w:rsidR="00BF3777">
        <w:t xml:space="preserve">equity/quasi-equity </w:t>
      </w:r>
      <w:r w:rsidR="008A3D73">
        <w:t xml:space="preserve">financing </w:t>
      </w:r>
      <w:r w:rsidR="00855E39">
        <w:t>instrument</w:t>
      </w:r>
      <w:r w:rsidR="008A3D73">
        <w:t>s are used to address the equity financing gap, notably:</w:t>
      </w:r>
      <w:r w:rsidR="00FD1581">
        <w:t xml:space="preserve"> </w:t>
      </w:r>
      <w:r w:rsidR="00906D6D">
        <w:t>common</w:t>
      </w:r>
      <w:r w:rsidR="008A3D73">
        <w:t xml:space="preserve"> shares</w:t>
      </w:r>
      <w:r w:rsidR="00FD1581">
        <w:t xml:space="preserve">, </w:t>
      </w:r>
      <w:r w:rsidR="00906D6D">
        <w:t>preference shares an</w:t>
      </w:r>
      <w:r w:rsidR="00FD1581">
        <w:t xml:space="preserve">d cumulative preference shares, convertible bonds, </w:t>
      </w:r>
      <w:r w:rsidR="00906D6D">
        <w:t>other hybrid structures different from a standard debt</w:t>
      </w:r>
      <w:r w:rsidR="008A3D73">
        <w:t xml:space="preserve"> (please specify)</w:t>
      </w:r>
      <w:r w:rsidR="00FD1581">
        <w:t>.</w:t>
      </w:r>
    </w:p>
    <w:p w:rsidR="000E42F0" w:rsidRPr="0004074C" w:rsidRDefault="00742BD3"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Pr>
          <w:rFonts w:ascii="Times New Roman" w:hAnsi="Times New Roman" w:cs="Times New Roman"/>
          <w:sz w:val="24"/>
          <w:szCs w:val="24"/>
        </w:rPr>
        <w:t>D</w:t>
      </w:r>
      <w:r w:rsidR="000E42F0" w:rsidRPr="0004074C">
        <w:rPr>
          <w:rFonts w:ascii="Times New Roman" w:hAnsi="Times New Roman" w:cs="Times New Roman"/>
          <w:sz w:val="24"/>
          <w:szCs w:val="24"/>
        </w:rPr>
        <w:t>ebt fi</w:t>
      </w:r>
      <w:r w:rsidR="000E42F0" w:rsidRPr="0004074C">
        <w:rPr>
          <w:rFonts w:ascii="Times New Roman" w:hAnsi="Times New Roman" w:cs="Times New Roman"/>
          <w:bCs w:val="0"/>
          <w:iCs w:val="0"/>
          <w:sz w:val="24"/>
          <w:szCs w:val="24"/>
        </w:rPr>
        <w:t>n</w:t>
      </w:r>
      <w:r w:rsidR="000E42F0" w:rsidRPr="0004074C">
        <w:rPr>
          <w:rFonts w:ascii="Times New Roman" w:hAnsi="Times New Roman" w:cs="Times New Roman"/>
          <w:sz w:val="24"/>
          <w:szCs w:val="24"/>
        </w:rPr>
        <w:t>ancing gap</w:t>
      </w:r>
      <w:r w:rsidR="000E42F0" w:rsidRPr="0004074C">
        <w:rPr>
          <w:rStyle w:val="FootnoteReference"/>
          <w:rFonts w:ascii="Times New Roman" w:hAnsi="Times New Roman" w:cs="Times New Roman"/>
          <w:sz w:val="24"/>
          <w:szCs w:val="24"/>
        </w:rPr>
        <w:footnoteReference w:id="14"/>
      </w:r>
    </w:p>
    <w:p w:rsidR="00317039" w:rsidRDefault="008D44D6" w:rsidP="008A4E22">
      <w:pPr>
        <w:pStyle w:val="Text1"/>
        <w:numPr>
          <w:ilvl w:val="0"/>
          <w:numId w:val="13"/>
        </w:numPr>
      </w:pPr>
      <w:r>
        <w:t>In your experience, is</w:t>
      </w:r>
      <w:r w:rsidR="00317039">
        <w:t xml:space="preserve"> </w:t>
      </w:r>
      <w:r w:rsidR="000E42F0" w:rsidRPr="00F60FF6">
        <w:t>there</w:t>
      </w:r>
      <w:r w:rsidR="00317039">
        <w:t xml:space="preserve"> </w:t>
      </w:r>
      <w:r w:rsidR="000E42F0" w:rsidRPr="00F60FF6">
        <w:t>a</w:t>
      </w:r>
      <w:r w:rsidR="000E42F0">
        <w:t xml:space="preserve"> debt</w:t>
      </w:r>
      <w:r w:rsidR="000E42F0" w:rsidRPr="00F60FF6">
        <w:t xml:space="preserve"> financing gap </w:t>
      </w:r>
      <w:r>
        <w:t xml:space="preserve">that might </w:t>
      </w:r>
      <w:r w:rsidR="00317039">
        <w:t xml:space="preserve">constrain the supply of external debt financing for businesses that have valuable business models and fulfil </w:t>
      </w:r>
      <w:r w:rsidR="00317039">
        <w:rPr>
          <w:szCs w:val="24"/>
        </w:rPr>
        <w:t>all standard credit risk assessment criteria</w:t>
      </w:r>
      <w:r w:rsidR="00317039">
        <w:t>?</w:t>
      </w:r>
    </w:p>
    <w:p w:rsidR="00915D85" w:rsidRDefault="00915D85" w:rsidP="008A4E22">
      <w:pPr>
        <w:pStyle w:val="Text1"/>
        <w:numPr>
          <w:ilvl w:val="0"/>
          <w:numId w:val="13"/>
        </w:numPr>
      </w:pPr>
      <w:r>
        <w:t xml:space="preserve">In your </w:t>
      </w:r>
      <w:r w:rsidR="008D44D6">
        <w:t>experience</w:t>
      </w:r>
      <w:r>
        <w:t xml:space="preserve">, what is </w:t>
      </w:r>
      <w:r w:rsidRPr="00DB7C5E">
        <w:t xml:space="preserve">the size of </w:t>
      </w:r>
      <w:r>
        <w:t>the</w:t>
      </w:r>
      <w:r w:rsidRPr="00DB7C5E">
        <w:t xml:space="preserve"> </w:t>
      </w:r>
      <w:r>
        <w:t>debt</w:t>
      </w:r>
      <w:r w:rsidRPr="00DB7C5E">
        <w:t xml:space="preserve"> </w:t>
      </w:r>
      <w:r>
        <w:t xml:space="preserve">financing gap (in absolute terms or relative to the size of the company)? </w:t>
      </w:r>
    </w:p>
    <w:p w:rsidR="00915D85" w:rsidRDefault="00915D85" w:rsidP="008A4E22">
      <w:pPr>
        <w:pStyle w:val="Text1"/>
        <w:numPr>
          <w:ilvl w:val="0"/>
          <w:numId w:val="13"/>
        </w:numPr>
      </w:pPr>
      <w:r>
        <w:t xml:space="preserve">In your </w:t>
      </w:r>
      <w:r w:rsidR="008D44D6">
        <w:t>experience</w:t>
      </w:r>
      <w:r>
        <w:t>, how does the debt financing gap depend on the size of a business (SMEs or larger companies</w:t>
      </w:r>
      <w:r w:rsidR="00BF3777">
        <w:t>), its development stage</w:t>
      </w:r>
      <w:r>
        <w:t xml:space="preserve"> (</w:t>
      </w:r>
      <w:r w:rsidR="008168D8">
        <w:t xml:space="preserve">seed, start-up, early </w:t>
      </w:r>
      <w:r>
        <w:t xml:space="preserve">expansion or growth stage), </w:t>
      </w:r>
      <w:r w:rsidR="00701681">
        <w:t>its "age" (</w:t>
      </w:r>
      <w:r w:rsidR="00A87969">
        <w:t xml:space="preserve">for example, </w:t>
      </w:r>
      <w:r w:rsidR="00701681">
        <w:t xml:space="preserve">number of years since </w:t>
      </w:r>
      <w:r w:rsidR="008D7B89">
        <w:t xml:space="preserve">the </w:t>
      </w:r>
      <w:r w:rsidR="00401B3D">
        <w:t xml:space="preserve">creation of the </w:t>
      </w:r>
      <w:r w:rsidR="008D7B89">
        <w:t>start-up</w:t>
      </w:r>
      <w:r w:rsidR="00401B3D">
        <w:t xml:space="preserve"> or since</w:t>
      </w:r>
      <w:r w:rsidR="008D7B89">
        <w:t xml:space="preserve"> </w:t>
      </w:r>
      <w:r w:rsidR="00701681">
        <w:t xml:space="preserve">the first commercialisation of a product or service), </w:t>
      </w:r>
      <w:r>
        <w:t>the sector and regional characteristics (for instance, assisted areas)?</w:t>
      </w:r>
    </w:p>
    <w:p w:rsidR="008A3D73" w:rsidRDefault="00915D85" w:rsidP="00112380">
      <w:pPr>
        <w:pStyle w:val="Text1"/>
        <w:numPr>
          <w:ilvl w:val="0"/>
          <w:numId w:val="13"/>
        </w:numPr>
      </w:pPr>
      <w:r>
        <w:t xml:space="preserve">In your </w:t>
      </w:r>
      <w:r w:rsidR="008D44D6">
        <w:t>experience</w:t>
      </w:r>
      <w:r>
        <w:t xml:space="preserve">, </w:t>
      </w:r>
      <w:r w:rsidR="008A3D73">
        <w:t xml:space="preserve">what </w:t>
      </w:r>
      <w:r w:rsidR="00BF3777">
        <w:t>type</w:t>
      </w:r>
      <w:r>
        <w:t xml:space="preserve"> of debt </w:t>
      </w:r>
      <w:r w:rsidR="008A3D73">
        <w:t xml:space="preserve">financing </w:t>
      </w:r>
      <w:r w:rsidR="00BF3777">
        <w:t>instruments</w:t>
      </w:r>
      <w:r w:rsidR="008A3D73">
        <w:t xml:space="preserve"> are used to address the debt financing gap, notably:</w:t>
      </w:r>
      <w:r w:rsidR="00112380">
        <w:t xml:space="preserve"> </w:t>
      </w:r>
      <w:r w:rsidR="00BF3777">
        <w:t xml:space="preserve">standard </w:t>
      </w:r>
      <w:r>
        <w:t>debt</w:t>
      </w:r>
      <w:r w:rsidR="00112380">
        <w:t xml:space="preserve">, subordinated debt, </w:t>
      </w:r>
      <w:r>
        <w:t>credit enhancement instruments</w:t>
      </w:r>
      <w:r w:rsidR="005E601E">
        <w:t xml:space="preserve"> (e.g. guarantees)</w:t>
      </w:r>
      <w:r w:rsidR="00112380">
        <w:t xml:space="preserve"> or </w:t>
      </w:r>
      <w:r w:rsidR="008A3D73">
        <w:t>other (please specify)</w:t>
      </w:r>
      <w:r w:rsidR="00112380">
        <w:t>.</w:t>
      </w:r>
    </w:p>
    <w:p w:rsidR="00B5591A" w:rsidRPr="000E42F0" w:rsidRDefault="00B5591A" w:rsidP="000E42F0">
      <w:pPr>
        <w:pStyle w:val="Heading2"/>
        <w:keepNext w:val="0"/>
        <w:numPr>
          <w:ilvl w:val="2"/>
          <w:numId w:val="3"/>
        </w:numPr>
        <w:tabs>
          <w:tab w:val="num" w:pos="709"/>
        </w:tabs>
        <w:spacing w:before="120" w:after="240"/>
        <w:ind w:left="709" w:hanging="709"/>
        <w:jc w:val="both"/>
        <w:rPr>
          <w:rFonts w:ascii="Times New Roman" w:hAnsi="Times New Roman" w:cs="Times New Roman"/>
          <w:i w:val="0"/>
          <w:sz w:val="24"/>
          <w:szCs w:val="24"/>
        </w:rPr>
      </w:pPr>
      <w:r w:rsidRPr="000E42F0">
        <w:rPr>
          <w:rFonts w:ascii="Times New Roman" w:hAnsi="Times New Roman" w:cs="Times New Roman"/>
          <w:i w:val="0"/>
          <w:sz w:val="24"/>
          <w:szCs w:val="24"/>
        </w:rPr>
        <w:t xml:space="preserve">Underlying reasons for </w:t>
      </w:r>
      <w:r w:rsidR="006479A9">
        <w:rPr>
          <w:rFonts w:ascii="Times New Roman" w:hAnsi="Times New Roman" w:cs="Times New Roman"/>
          <w:i w:val="0"/>
          <w:sz w:val="24"/>
          <w:szCs w:val="24"/>
        </w:rPr>
        <w:t>the</w:t>
      </w:r>
      <w:r w:rsidRPr="000E42F0">
        <w:rPr>
          <w:rFonts w:ascii="Times New Roman" w:hAnsi="Times New Roman" w:cs="Times New Roman"/>
          <w:i w:val="0"/>
          <w:sz w:val="24"/>
          <w:szCs w:val="24"/>
        </w:rPr>
        <w:t xml:space="preserve"> </w:t>
      </w:r>
      <w:r w:rsidR="00112380">
        <w:rPr>
          <w:rFonts w:ascii="Times New Roman" w:hAnsi="Times New Roman" w:cs="Times New Roman"/>
          <w:i w:val="0"/>
          <w:sz w:val="24"/>
          <w:szCs w:val="24"/>
        </w:rPr>
        <w:t xml:space="preserve">SME </w:t>
      </w:r>
      <w:r w:rsidRPr="000E42F0">
        <w:rPr>
          <w:rFonts w:ascii="Times New Roman" w:hAnsi="Times New Roman" w:cs="Times New Roman"/>
          <w:i w:val="0"/>
          <w:sz w:val="24"/>
          <w:szCs w:val="24"/>
        </w:rPr>
        <w:t>equity financing gap</w:t>
      </w:r>
    </w:p>
    <w:p w:rsidR="00B5591A" w:rsidRPr="004D7165" w:rsidRDefault="007D25D0"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4D7165">
        <w:rPr>
          <w:rFonts w:ascii="Times New Roman" w:hAnsi="Times New Roman" w:cs="Times New Roman"/>
          <w:sz w:val="24"/>
          <w:szCs w:val="24"/>
        </w:rPr>
        <w:t>Demand-</w:t>
      </w:r>
      <w:r w:rsidR="00B5591A" w:rsidRPr="004D7165">
        <w:rPr>
          <w:rFonts w:ascii="Times New Roman" w:hAnsi="Times New Roman" w:cs="Times New Roman"/>
          <w:sz w:val="24"/>
          <w:szCs w:val="24"/>
        </w:rPr>
        <w:t>side constraints</w:t>
      </w:r>
    </w:p>
    <w:p w:rsidR="00B5591A" w:rsidRPr="00DB7C5E" w:rsidRDefault="00E378F7" w:rsidP="008A4E22">
      <w:pPr>
        <w:pStyle w:val="Text1"/>
        <w:numPr>
          <w:ilvl w:val="0"/>
          <w:numId w:val="10"/>
        </w:numPr>
        <w:ind w:left="714" w:hanging="357"/>
      </w:pPr>
      <w:r>
        <w:t xml:space="preserve">In your </w:t>
      </w:r>
      <w:r w:rsidR="008D44D6">
        <w:t>experience</w:t>
      </w:r>
      <w:r>
        <w:t>, t</w:t>
      </w:r>
      <w:r w:rsidR="00B5591A">
        <w:t xml:space="preserve">o what extent can </w:t>
      </w:r>
      <w:r w:rsidR="006E143F">
        <w:t>the</w:t>
      </w:r>
      <w:r w:rsidR="006E143F" w:rsidRPr="00DB7C5E">
        <w:t xml:space="preserve"> </w:t>
      </w:r>
      <w:r w:rsidR="00B5591A" w:rsidRPr="00DB7C5E">
        <w:t xml:space="preserve">equity financing gap be attributed </w:t>
      </w:r>
      <w:r w:rsidR="00B5591A">
        <w:t>to demand-side problems? In your answer please consider the following challenges faced by enterprise</w:t>
      </w:r>
      <w:r w:rsidR="00BE7334">
        <w:t>s</w:t>
      </w:r>
      <w:r w:rsidR="00B5591A">
        <w:t xml:space="preserve"> looking for equity financing:</w:t>
      </w:r>
    </w:p>
    <w:p w:rsidR="00B5591A" w:rsidRPr="00D85CDE" w:rsidRDefault="00B5591A" w:rsidP="008C6361">
      <w:pPr>
        <w:pStyle w:val="Text1"/>
        <w:numPr>
          <w:ilvl w:val="1"/>
          <w:numId w:val="4"/>
        </w:numPr>
        <w:tabs>
          <w:tab w:val="clear" w:pos="1440"/>
          <w:tab w:val="num" w:pos="1134"/>
        </w:tabs>
        <w:spacing w:after="120"/>
        <w:ind w:left="1134" w:hanging="425"/>
        <w:rPr>
          <w:iCs/>
        </w:rPr>
      </w:pPr>
      <w:r w:rsidRPr="00D85CDE">
        <w:rPr>
          <w:iCs/>
        </w:rPr>
        <w:t>The enterprise's understanding of the benefits and risks associated with external equity financing</w:t>
      </w:r>
    </w:p>
    <w:p w:rsidR="00B5591A" w:rsidRPr="00961B6C" w:rsidRDefault="00B5591A" w:rsidP="00961B6C">
      <w:pPr>
        <w:pStyle w:val="Text1"/>
        <w:numPr>
          <w:ilvl w:val="1"/>
          <w:numId w:val="4"/>
        </w:numPr>
        <w:tabs>
          <w:tab w:val="clear" w:pos="1440"/>
          <w:tab w:val="num" w:pos="1134"/>
        </w:tabs>
        <w:spacing w:after="120"/>
        <w:ind w:left="1134" w:hanging="425"/>
        <w:rPr>
          <w:iCs/>
        </w:rPr>
      </w:pPr>
      <w:r w:rsidRPr="00D85CDE">
        <w:rPr>
          <w:iCs/>
        </w:rPr>
        <w:t xml:space="preserve">The </w:t>
      </w:r>
      <w:r w:rsidR="006E143F">
        <w:rPr>
          <w:iCs/>
        </w:rPr>
        <w:t xml:space="preserve">capacity </w:t>
      </w:r>
      <w:r w:rsidR="003D1A43">
        <w:rPr>
          <w:iCs/>
        </w:rPr>
        <w:t xml:space="preserve">of the enterprise </w:t>
      </w:r>
      <w:r w:rsidR="006E143F">
        <w:rPr>
          <w:iCs/>
        </w:rPr>
        <w:t xml:space="preserve">to prepare </w:t>
      </w:r>
      <w:r w:rsidR="003D1A43">
        <w:rPr>
          <w:iCs/>
        </w:rPr>
        <w:t>sound business</w:t>
      </w:r>
      <w:r w:rsidR="006E143F">
        <w:rPr>
          <w:iCs/>
        </w:rPr>
        <w:t xml:space="preserve"> plans</w:t>
      </w:r>
      <w:r w:rsidR="00961B6C">
        <w:rPr>
          <w:iCs/>
        </w:rPr>
        <w:t>, including t</w:t>
      </w:r>
      <w:r w:rsidR="00961B6C" w:rsidRPr="00D85CDE">
        <w:rPr>
          <w:iCs/>
        </w:rPr>
        <w:t>he enterprise's ability to present itself as an invest</w:t>
      </w:r>
      <w:r w:rsidR="00AD7CAC">
        <w:rPr>
          <w:iCs/>
        </w:rPr>
        <w:t>ment</w:t>
      </w:r>
      <w:r w:rsidR="00961B6C" w:rsidRPr="00D85CDE">
        <w:rPr>
          <w:iCs/>
        </w:rPr>
        <w:t xml:space="preserve"> opportunity to investors </w:t>
      </w:r>
    </w:p>
    <w:p w:rsidR="006E143F" w:rsidRPr="006E143F" w:rsidRDefault="006E143F" w:rsidP="006E143F">
      <w:pPr>
        <w:pStyle w:val="Text1"/>
        <w:numPr>
          <w:ilvl w:val="1"/>
          <w:numId w:val="4"/>
        </w:numPr>
        <w:tabs>
          <w:tab w:val="clear" w:pos="1440"/>
          <w:tab w:val="num" w:pos="1134"/>
        </w:tabs>
        <w:spacing w:after="120"/>
        <w:ind w:left="1134" w:hanging="425"/>
        <w:rPr>
          <w:iCs/>
        </w:rPr>
      </w:pPr>
      <w:r>
        <w:t>The quality of the enterprise's key management</w:t>
      </w:r>
    </w:p>
    <w:p w:rsidR="00B5591A" w:rsidRPr="00D85CDE" w:rsidRDefault="00B5591A" w:rsidP="008C6361">
      <w:pPr>
        <w:pStyle w:val="Text1"/>
        <w:numPr>
          <w:ilvl w:val="1"/>
          <w:numId w:val="4"/>
        </w:numPr>
        <w:tabs>
          <w:tab w:val="clear" w:pos="1440"/>
          <w:tab w:val="num" w:pos="1134"/>
        </w:tabs>
        <w:spacing w:after="120"/>
        <w:ind w:left="1134" w:hanging="425"/>
        <w:rPr>
          <w:iCs/>
        </w:rPr>
      </w:pPr>
      <w:r w:rsidRPr="00D85CDE">
        <w:rPr>
          <w:iCs/>
        </w:rPr>
        <w:t xml:space="preserve">The enterprise's </w:t>
      </w:r>
      <w:r w:rsidR="00AD7CAC">
        <w:rPr>
          <w:iCs/>
        </w:rPr>
        <w:t>(un)</w:t>
      </w:r>
      <w:r w:rsidRPr="00D85CDE">
        <w:rPr>
          <w:iCs/>
        </w:rPr>
        <w:t>willi</w:t>
      </w:r>
      <w:r w:rsidR="00AD7CAC">
        <w:rPr>
          <w:iCs/>
        </w:rPr>
        <w:t xml:space="preserve">ngness to share control with </w:t>
      </w:r>
      <w:r w:rsidRPr="00D85CDE">
        <w:rPr>
          <w:iCs/>
        </w:rPr>
        <w:t>outside investor</w:t>
      </w:r>
      <w:r w:rsidR="00AD7CAC">
        <w:rPr>
          <w:iCs/>
        </w:rPr>
        <w:t>s who usually have</w:t>
      </w:r>
      <w:r w:rsidRPr="00D85CDE">
        <w:rPr>
          <w:iCs/>
        </w:rPr>
        <w:t xml:space="preserve"> an influence over company decisions in addition to </w:t>
      </w:r>
      <w:r w:rsidR="00AD7CAC">
        <w:rPr>
          <w:iCs/>
        </w:rPr>
        <w:t>providing f</w:t>
      </w:r>
      <w:r w:rsidR="001179A7">
        <w:rPr>
          <w:iCs/>
        </w:rPr>
        <w:t>u</w:t>
      </w:r>
      <w:r w:rsidR="00AD7CAC">
        <w:rPr>
          <w:iCs/>
        </w:rPr>
        <w:t xml:space="preserve">nding </w:t>
      </w:r>
    </w:p>
    <w:p w:rsidR="00B5591A" w:rsidRPr="00D85CDE" w:rsidRDefault="00B5591A" w:rsidP="008C6361">
      <w:pPr>
        <w:pStyle w:val="Text1"/>
        <w:numPr>
          <w:ilvl w:val="1"/>
          <w:numId w:val="4"/>
        </w:numPr>
        <w:tabs>
          <w:tab w:val="clear" w:pos="1440"/>
          <w:tab w:val="num" w:pos="1134"/>
        </w:tabs>
        <w:spacing w:after="120"/>
        <w:ind w:left="1134" w:hanging="425"/>
        <w:rPr>
          <w:iCs/>
        </w:rPr>
      </w:pPr>
      <w:r w:rsidRPr="00D85CDE">
        <w:rPr>
          <w:iCs/>
        </w:rPr>
        <w:t xml:space="preserve">The size of the investment needed </w:t>
      </w:r>
    </w:p>
    <w:p w:rsidR="00B5591A" w:rsidRPr="008C6361" w:rsidRDefault="00B5591A" w:rsidP="0004074C">
      <w:pPr>
        <w:pStyle w:val="Text1"/>
        <w:numPr>
          <w:ilvl w:val="1"/>
          <w:numId w:val="4"/>
        </w:numPr>
        <w:tabs>
          <w:tab w:val="clear" w:pos="1440"/>
          <w:tab w:val="num" w:pos="1134"/>
        </w:tabs>
        <w:ind w:left="1134" w:hanging="425"/>
        <w:rPr>
          <w:iCs/>
        </w:rPr>
      </w:pPr>
      <w:r w:rsidRPr="00D85CDE">
        <w:rPr>
          <w:iCs/>
        </w:rPr>
        <w:lastRenderedPageBreak/>
        <w:t xml:space="preserve">Legal, regulatory or fiscal constraints on the side of the enterprise </w:t>
      </w:r>
    </w:p>
    <w:p w:rsidR="00B5591A" w:rsidRDefault="00BE7334" w:rsidP="008A4E22">
      <w:pPr>
        <w:pStyle w:val="Text1"/>
        <w:numPr>
          <w:ilvl w:val="0"/>
          <w:numId w:val="10"/>
        </w:numPr>
        <w:ind w:left="714" w:hanging="357"/>
      </w:pPr>
      <w:r>
        <w:t>In your experience,</w:t>
      </w:r>
      <w:r w:rsidR="00B5591A">
        <w:t xml:space="preserve"> </w:t>
      </w:r>
      <w:r>
        <w:t>do</w:t>
      </w:r>
      <w:r w:rsidR="00B5591A" w:rsidRPr="00C451FE">
        <w:t xml:space="preserve"> the</w:t>
      </w:r>
      <w:r w:rsidR="00B5591A">
        <w:t>se demand</w:t>
      </w:r>
      <w:r w:rsidR="00504547">
        <w:t>-</w:t>
      </w:r>
      <w:r w:rsidR="00B5591A">
        <w:t xml:space="preserve">side constraints </w:t>
      </w:r>
      <w:r w:rsidR="00B5591A" w:rsidRPr="00C451FE">
        <w:t>reflect structural or rather transitional factors (due to the financial crisis)?</w:t>
      </w:r>
      <w:r w:rsidR="00B5591A">
        <w:t xml:space="preserve"> If possible, please provide parameters that delimit </w:t>
      </w:r>
      <w:r w:rsidR="00961B6C">
        <w:t xml:space="preserve">the </w:t>
      </w:r>
      <w:r w:rsidR="00B5591A">
        <w:t xml:space="preserve">effects of the current </w:t>
      </w:r>
      <w:r w:rsidR="00203C2C">
        <w:t xml:space="preserve">economic conditions </w:t>
      </w:r>
      <w:r w:rsidR="00B5591A">
        <w:t xml:space="preserve">and contrast them with normal (cyclical) market </w:t>
      </w:r>
      <w:proofErr w:type="gramStart"/>
      <w:r w:rsidR="00B5591A">
        <w:t>circumstances,</w:t>
      </w:r>
      <w:proofErr w:type="gramEnd"/>
      <w:r w:rsidR="00B5591A">
        <w:t xml:space="preserve"> and this for each of the company development stages where it is relevant.</w:t>
      </w:r>
    </w:p>
    <w:p w:rsidR="00B5591A" w:rsidRPr="004D7165" w:rsidRDefault="00B5591A"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4D7165">
        <w:rPr>
          <w:rFonts w:ascii="Times New Roman" w:hAnsi="Times New Roman" w:cs="Times New Roman"/>
          <w:sz w:val="24"/>
          <w:szCs w:val="24"/>
        </w:rPr>
        <w:t>Supply</w:t>
      </w:r>
      <w:r w:rsidR="006479A9">
        <w:rPr>
          <w:rFonts w:ascii="Times New Roman" w:hAnsi="Times New Roman" w:cs="Times New Roman"/>
          <w:sz w:val="24"/>
          <w:szCs w:val="24"/>
        </w:rPr>
        <w:t>-</w:t>
      </w:r>
      <w:r w:rsidRPr="004D7165">
        <w:rPr>
          <w:rFonts w:ascii="Times New Roman" w:hAnsi="Times New Roman" w:cs="Times New Roman"/>
          <w:sz w:val="24"/>
          <w:szCs w:val="24"/>
        </w:rPr>
        <w:t>side constraints</w:t>
      </w:r>
    </w:p>
    <w:p w:rsidR="00B5591A" w:rsidRDefault="00E378F7" w:rsidP="008A4E22">
      <w:pPr>
        <w:pStyle w:val="Text1"/>
        <w:numPr>
          <w:ilvl w:val="0"/>
          <w:numId w:val="11"/>
        </w:numPr>
      </w:pPr>
      <w:r>
        <w:t xml:space="preserve">In your </w:t>
      </w:r>
      <w:r w:rsidR="00BE7334">
        <w:t>experience</w:t>
      </w:r>
      <w:r>
        <w:t>, t</w:t>
      </w:r>
      <w:r w:rsidR="00B5591A" w:rsidRPr="006A26A0">
        <w:t xml:space="preserve">o what extent can </w:t>
      </w:r>
      <w:r w:rsidR="009D04D5">
        <w:t>the</w:t>
      </w:r>
      <w:r w:rsidR="00B5591A" w:rsidRPr="006A26A0">
        <w:t xml:space="preserve"> equity financing gap be attr</w:t>
      </w:r>
      <w:r w:rsidR="00B5591A">
        <w:t xml:space="preserve">ibuted to supply-side problems? </w:t>
      </w:r>
      <w:r w:rsidR="00B5591A" w:rsidRPr="006A26A0">
        <w:t xml:space="preserve">In your answer please consider the following challenges faced by </w:t>
      </w:r>
      <w:r w:rsidR="00B5591A">
        <w:t xml:space="preserve">investors </w:t>
      </w:r>
      <w:r w:rsidR="009D04D5">
        <w:t xml:space="preserve">willing </w:t>
      </w:r>
      <w:r w:rsidR="00B5591A">
        <w:t xml:space="preserve">to provide </w:t>
      </w:r>
      <w:r w:rsidR="00B5591A" w:rsidRPr="006A26A0">
        <w:t>equity financing</w:t>
      </w:r>
      <w:r w:rsidR="00117047">
        <w:t xml:space="preserve"> to SMEs in early development and growth stages</w:t>
      </w:r>
      <w:r w:rsidR="00B5591A" w:rsidRPr="006A26A0">
        <w:t>:</w:t>
      </w:r>
    </w:p>
    <w:p w:rsidR="00FB3385" w:rsidRPr="008C6361" w:rsidRDefault="00FB3385" w:rsidP="00FB3385">
      <w:pPr>
        <w:pStyle w:val="Text1"/>
        <w:numPr>
          <w:ilvl w:val="1"/>
          <w:numId w:val="4"/>
        </w:numPr>
        <w:tabs>
          <w:tab w:val="clear" w:pos="1440"/>
          <w:tab w:val="num" w:pos="1134"/>
        </w:tabs>
        <w:spacing w:after="120"/>
        <w:ind w:left="1134" w:hanging="425"/>
        <w:rPr>
          <w:iCs/>
        </w:rPr>
      </w:pPr>
      <w:r w:rsidRPr="008C6361">
        <w:rPr>
          <w:iCs/>
        </w:rPr>
        <w:t xml:space="preserve">The </w:t>
      </w:r>
      <w:r>
        <w:rPr>
          <w:iCs/>
        </w:rPr>
        <w:t>(</w:t>
      </w:r>
      <w:proofErr w:type="gramStart"/>
      <w:r>
        <w:rPr>
          <w:iCs/>
        </w:rPr>
        <w:t>un)</w:t>
      </w:r>
      <w:proofErr w:type="gramEnd"/>
      <w:r w:rsidRPr="008C6361">
        <w:rPr>
          <w:iCs/>
        </w:rPr>
        <w:t>attractiveness of investments in risk capital compared to other asset classes.</w:t>
      </w:r>
    </w:p>
    <w:p w:rsidR="00FB3385" w:rsidRPr="008C6361" w:rsidRDefault="00FB3385" w:rsidP="00FB3385">
      <w:pPr>
        <w:pStyle w:val="Text1"/>
        <w:numPr>
          <w:ilvl w:val="1"/>
          <w:numId w:val="4"/>
        </w:numPr>
        <w:tabs>
          <w:tab w:val="clear" w:pos="1440"/>
          <w:tab w:val="num" w:pos="1134"/>
        </w:tabs>
        <w:spacing w:after="120"/>
        <w:ind w:left="1134" w:hanging="425"/>
        <w:rPr>
          <w:iCs/>
        </w:rPr>
      </w:pPr>
      <w:r w:rsidRPr="008C6361">
        <w:rPr>
          <w:iCs/>
        </w:rPr>
        <w:t xml:space="preserve">The </w:t>
      </w:r>
      <w:r>
        <w:rPr>
          <w:iCs/>
        </w:rPr>
        <w:t xml:space="preserve">(lack of) </w:t>
      </w:r>
      <w:r w:rsidRPr="008C6361">
        <w:rPr>
          <w:iCs/>
        </w:rPr>
        <w:t>interest of investors to invest in a particular investment size or participation ratio</w:t>
      </w:r>
    </w:p>
    <w:p w:rsidR="00FB3385" w:rsidRPr="0004074C" w:rsidRDefault="00FB3385" w:rsidP="00AD7CAC">
      <w:pPr>
        <w:pStyle w:val="Text1"/>
        <w:numPr>
          <w:ilvl w:val="1"/>
          <w:numId w:val="4"/>
        </w:numPr>
        <w:tabs>
          <w:tab w:val="clear" w:pos="1440"/>
          <w:tab w:val="num" w:pos="1134"/>
        </w:tabs>
        <w:spacing w:after="120"/>
        <w:ind w:left="1134" w:hanging="425"/>
        <w:rPr>
          <w:iCs/>
        </w:rPr>
      </w:pPr>
      <w:r w:rsidRPr="0004074C">
        <w:rPr>
          <w:iCs/>
        </w:rPr>
        <w:t>Restrictions imposed on cross-border investments</w:t>
      </w:r>
    </w:p>
    <w:p w:rsidR="00B5591A" w:rsidRPr="008C6361" w:rsidRDefault="00B5591A" w:rsidP="008C6361">
      <w:pPr>
        <w:pStyle w:val="Text1"/>
        <w:numPr>
          <w:ilvl w:val="1"/>
          <w:numId w:val="4"/>
        </w:numPr>
        <w:tabs>
          <w:tab w:val="clear" w:pos="1440"/>
          <w:tab w:val="num" w:pos="1134"/>
        </w:tabs>
        <w:spacing w:after="120"/>
        <w:ind w:left="1134" w:hanging="425"/>
        <w:rPr>
          <w:iCs/>
        </w:rPr>
      </w:pPr>
      <w:r w:rsidRPr="008C6361">
        <w:rPr>
          <w:iCs/>
        </w:rPr>
        <w:t>The need for investors to make a careful analysis of the entire business strategy in order to estimate the possibilities of making a profit on the investment and the risks associated with it</w:t>
      </w:r>
    </w:p>
    <w:p w:rsidR="00B5591A" w:rsidRPr="008C6361" w:rsidRDefault="00B5591A" w:rsidP="008C6361">
      <w:pPr>
        <w:pStyle w:val="Text1"/>
        <w:numPr>
          <w:ilvl w:val="1"/>
          <w:numId w:val="4"/>
        </w:numPr>
        <w:tabs>
          <w:tab w:val="clear" w:pos="1440"/>
          <w:tab w:val="num" w:pos="1134"/>
        </w:tabs>
        <w:spacing w:after="120"/>
        <w:ind w:left="1134" w:hanging="425"/>
        <w:rPr>
          <w:iCs/>
        </w:rPr>
      </w:pPr>
      <w:r w:rsidRPr="008C6361">
        <w:rPr>
          <w:iCs/>
        </w:rPr>
        <w:t>The need for investors to be able to monitor that the business strategy is well implemented by the enterprise's managers</w:t>
      </w:r>
    </w:p>
    <w:p w:rsidR="00B5591A" w:rsidRPr="008C6361" w:rsidRDefault="00B5591A" w:rsidP="008C6361">
      <w:pPr>
        <w:pStyle w:val="Text1"/>
        <w:numPr>
          <w:ilvl w:val="1"/>
          <w:numId w:val="4"/>
        </w:numPr>
        <w:tabs>
          <w:tab w:val="clear" w:pos="1440"/>
          <w:tab w:val="num" w:pos="1134"/>
        </w:tabs>
        <w:spacing w:after="120"/>
        <w:ind w:left="1134" w:hanging="425"/>
        <w:rPr>
          <w:iCs/>
        </w:rPr>
      </w:pPr>
      <w:r w:rsidRPr="008C6361">
        <w:rPr>
          <w:iCs/>
        </w:rPr>
        <w:t>The need for investors to plan and execute an exit strategy, in order to generate a risk-adjusted return on investment from selling its equity stake in the company in which the investment is made</w:t>
      </w:r>
      <w:r w:rsidR="00BE7334">
        <w:rPr>
          <w:iCs/>
        </w:rPr>
        <w:t>.</w:t>
      </w:r>
      <w:r w:rsidRPr="008C6361">
        <w:rPr>
          <w:iCs/>
        </w:rPr>
        <w:t xml:space="preserve"> </w:t>
      </w:r>
      <w:r w:rsidR="00AD7CAC">
        <w:rPr>
          <w:iCs/>
        </w:rPr>
        <w:t xml:space="preserve">Please explain </w:t>
      </w:r>
      <w:r w:rsidR="00BE7334">
        <w:rPr>
          <w:iCs/>
        </w:rPr>
        <w:t xml:space="preserve">if there are </w:t>
      </w:r>
      <w:r w:rsidR="00AD7CAC">
        <w:rPr>
          <w:iCs/>
        </w:rPr>
        <w:t>constraints related to the</w:t>
      </w:r>
      <w:r w:rsidRPr="008C6361">
        <w:rPr>
          <w:iCs/>
        </w:rPr>
        <w:t xml:space="preserve"> absence of </w:t>
      </w:r>
      <w:r w:rsidR="00F677CE">
        <w:rPr>
          <w:iCs/>
        </w:rPr>
        <w:t>an initial public offering (</w:t>
      </w:r>
      <w:r w:rsidRPr="008C6361">
        <w:rPr>
          <w:iCs/>
        </w:rPr>
        <w:t>IPO</w:t>
      </w:r>
      <w:r w:rsidR="00F677CE">
        <w:rPr>
          <w:iCs/>
        </w:rPr>
        <w:t>)</w:t>
      </w:r>
      <w:r w:rsidRPr="008C6361">
        <w:rPr>
          <w:iCs/>
        </w:rPr>
        <w:t xml:space="preserve"> or secondary market potential.</w:t>
      </w:r>
    </w:p>
    <w:p w:rsidR="00B5591A" w:rsidRDefault="00BE7334" w:rsidP="008A4E22">
      <w:pPr>
        <w:pStyle w:val="Text1"/>
        <w:numPr>
          <w:ilvl w:val="0"/>
          <w:numId w:val="11"/>
        </w:numPr>
      </w:pPr>
      <w:r>
        <w:t>In your experience, do</w:t>
      </w:r>
      <w:r w:rsidR="00B5591A" w:rsidRPr="00C451FE">
        <w:t xml:space="preserve"> the</w:t>
      </w:r>
      <w:r w:rsidR="00B5591A">
        <w:t>se supply</w:t>
      </w:r>
      <w:r w:rsidR="00504547">
        <w:t>-</w:t>
      </w:r>
      <w:r w:rsidR="00B5591A">
        <w:t xml:space="preserve">side constraints </w:t>
      </w:r>
      <w:r w:rsidR="00B5591A" w:rsidRPr="00C451FE">
        <w:t>reflect structural or rather transitional factors (due to the financial crisis)?</w:t>
      </w:r>
      <w:r w:rsidR="00B5591A">
        <w:t xml:space="preserve"> If possible, please provide parameters (such as IPO activity in a particular sector) that delimit </w:t>
      </w:r>
      <w:r w:rsidR="00E378F7">
        <w:t xml:space="preserve">the </w:t>
      </w:r>
      <w:r w:rsidR="00B5591A">
        <w:t xml:space="preserve">effects of the current </w:t>
      </w:r>
      <w:r w:rsidR="00341BA6">
        <w:t xml:space="preserve">economic conditions </w:t>
      </w:r>
      <w:r w:rsidR="00B5591A">
        <w:t xml:space="preserve">and contrast them with normal (cyclical) market </w:t>
      </w:r>
      <w:r w:rsidR="00CD55BA">
        <w:t>circumstances</w:t>
      </w:r>
      <w:r w:rsidR="00B5591A">
        <w:t xml:space="preserve"> and this for each of the company development stages where it is relevant.</w:t>
      </w:r>
    </w:p>
    <w:p w:rsidR="00532CE5" w:rsidRDefault="00AD7CAC" w:rsidP="008A4E22">
      <w:pPr>
        <w:numPr>
          <w:ilvl w:val="0"/>
          <w:numId w:val="11"/>
        </w:numPr>
        <w:jc w:val="both"/>
      </w:pPr>
      <w:r>
        <w:t xml:space="preserve">In your </w:t>
      </w:r>
      <w:r w:rsidR="00BE7334">
        <w:t>experience</w:t>
      </w:r>
      <w:r>
        <w:t>, w</w:t>
      </w:r>
      <w:r w:rsidR="00532CE5">
        <w:t xml:space="preserve">hat are the key characteristics of the European </w:t>
      </w:r>
      <w:r w:rsidR="00CE42AA">
        <w:t>venture capital (</w:t>
      </w:r>
      <w:r w:rsidR="00532CE5">
        <w:t>VC</w:t>
      </w:r>
      <w:r w:rsidR="00CE42AA">
        <w:t>)</w:t>
      </w:r>
      <w:r w:rsidR="00532CE5">
        <w:t xml:space="preserve"> market, such as the size of the </w:t>
      </w:r>
      <w:r w:rsidR="0020280C">
        <w:t xml:space="preserve">European </w:t>
      </w:r>
      <w:r w:rsidR="00532CE5">
        <w:t xml:space="preserve">VC asset class compared to </w:t>
      </w:r>
      <w:r w:rsidR="0020280C">
        <w:t xml:space="preserve">the European </w:t>
      </w:r>
      <w:r w:rsidR="00532CE5">
        <w:t>private equity and public equity</w:t>
      </w:r>
      <w:r w:rsidR="0020280C">
        <w:t xml:space="preserve"> asset class</w:t>
      </w:r>
      <w:r w:rsidR="00532CE5">
        <w:t>, average fund size, key VC companies (private VC managers, publicly-owned VC companies</w:t>
      </w:r>
      <w:r w:rsidR="00462F0E">
        <w:t>)</w:t>
      </w:r>
      <w:r w:rsidR="00532CE5">
        <w:t xml:space="preserve"> </w:t>
      </w:r>
      <w:r w:rsidR="0020280C">
        <w:t xml:space="preserve">and </w:t>
      </w:r>
      <w:r w:rsidR="00462F0E">
        <w:t xml:space="preserve">key </w:t>
      </w:r>
      <w:r w:rsidR="0020280C">
        <w:t>investors active in the market?</w:t>
      </w:r>
    </w:p>
    <w:p w:rsidR="00532CE5" w:rsidRDefault="00532CE5" w:rsidP="00B65F17">
      <w:pPr>
        <w:jc w:val="both"/>
      </w:pPr>
    </w:p>
    <w:p w:rsidR="00B65F17" w:rsidRDefault="00B65F17" w:rsidP="008A4E22">
      <w:pPr>
        <w:pStyle w:val="Text1"/>
        <w:numPr>
          <w:ilvl w:val="0"/>
          <w:numId w:val="11"/>
        </w:numPr>
      </w:pPr>
      <w:r>
        <w:t xml:space="preserve">What has been the performance of the </w:t>
      </w:r>
      <w:r w:rsidR="00AD7CAC">
        <w:t xml:space="preserve">European </w:t>
      </w:r>
      <w:r>
        <w:t>VC industry in terms of profitability compared to other asset classes, the minimum/average value of deals and the type of capital</w:t>
      </w:r>
      <w:r w:rsidR="00AD7CAC">
        <w:t xml:space="preserve"> investment</w:t>
      </w:r>
      <w:r>
        <w:t xml:space="preserve"> (early stage, expansion or growth capital)? </w:t>
      </w:r>
    </w:p>
    <w:p w:rsidR="00504547" w:rsidRDefault="00504547" w:rsidP="00504547">
      <w:pPr>
        <w:numPr>
          <w:ilvl w:val="0"/>
          <w:numId w:val="11"/>
        </w:numPr>
        <w:jc w:val="both"/>
      </w:pPr>
      <w:r>
        <w:t>What are the key characteristics of business angel finance in Europe, such as the nature and geographical profile of investors, the minimum/average value of deals, syndication deals? What are the key barriers hindering business angel financing?</w:t>
      </w:r>
    </w:p>
    <w:p w:rsidR="006D338E" w:rsidRDefault="006D338E" w:rsidP="00504547">
      <w:pPr>
        <w:numPr>
          <w:ilvl w:val="0"/>
          <w:numId w:val="11"/>
        </w:numPr>
        <w:jc w:val="both"/>
      </w:pPr>
      <w:r>
        <w:lastRenderedPageBreak/>
        <w:t xml:space="preserve">In your experience, what are the key constraints affecting the supply of equity finance to SMEs </w:t>
      </w:r>
      <w:r w:rsidRPr="006D338E">
        <w:t>through alternative stock markets specialised in SMEs</w:t>
      </w:r>
      <w:r>
        <w:t>?</w:t>
      </w:r>
    </w:p>
    <w:p w:rsidR="00504547" w:rsidRDefault="00504547" w:rsidP="00504547">
      <w:pPr>
        <w:ind w:left="720"/>
        <w:jc w:val="both"/>
      </w:pPr>
    </w:p>
    <w:p w:rsidR="00462F0E" w:rsidRDefault="00B65F17" w:rsidP="00504547">
      <w:pPr>
        <w:pStyle w:val="Text1"/>
        <w:numPr>
          <w:ilvl w:val="0"/>
          <w:numId w:val="11"/>
        </w:numPr>
      </w:pPr>
      <w:r>
        <w:t>What are the key fundraising constraints</w:t>
      </w:r>
      <w:r w:rsidR="00AD7CAC">
        <w:t xml:space="preserve"> of</w:t>
      </w:r>
      <w:r>
        <w:t xml:space="preserve"> the European VC industry? What makes a VC fund attractive for investors? Is it important for VC funds to diversify</w:t>
      </w:r>
      <w:r w:rsidRPr="00462F0E">
        <w:t xml:space="preserve"> </w:t>
      </w:r>
      <w:r>
        <w:t>their investments</w:t>
      </w:r>
      <w:r w:rsidRPr="00462F0E">
        <w:t xml:space="preserve"> </w:t>
      </w:r>
      <w:r>
        <w:t xml:space="preserve">across </w:t>
      </w:r>
      <w:r w:rsidRPr="00462F0E">
        <w:t>equity and debt instruments</w:t>
      </w:r>
      <w:r>
        <w:t>,</w:t>
      </w:r>
      <w:r w:rsidRPr="00462F0E">
        <w:t xml:space="preserve"> sectors</w:t>
      </w:r>
      <w:r>
        <w:t xml:space="preserve">, </w:t>
      </w:r>
      <w:r w:rsidRPr="00462F0E">
        <w:t xml:space="preserve">regions and/or countries </w:t>
      </w:r>
      <w:r>
        <w:t xml:space="preserve">and </w:t>
      </w:r>
      <w:r w:rsidRPr="00462F0E">
        <w:t>SMEs and larger companies</w:t>
      </w:r>
      <w:r>
        <w:t xml:space="preserve">? </w:t>
      </w:r>
    </w:p>
    <w:p w:rsidR="00B5591A" w:rsidRPr="004D7165" w:rsidRDefault="00B5591A"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8C6361">
        <w:rPr>
          <w:rFonts w:ascii="Times New Roman" w:hAnsi="Times New Roman" w:cs="Times New Roman"/>
          <w:sz w:val="24"/>
          <w:szCs w:val="24"/>
        </w:rPr>
        <w:t>Regulatory constraints</w:t>
      </w:r>
    </w:p>
    <w:p w:rsidR="00B5591A" w:rsidRDefault="00B5591A" w:rsidP="008A4E22">
      <w:pPr>
        <w:pStyle w:val="Text1"/>
        <w:numPr>
          <w:ilvl w:val="0"/>
          <w:numId w:val="12"/>
        </w:numPr>
      </w:pPr>
      <w:r>
        <w:t xml:space="preserve">To what extent </w:t>
      </w:r>
      <w:r w:rsidR="00086874">
        <w:t>existing regulations restrict investors</w:t>
      </w:r>
      <w:r>
        <w:t xml:space="preserve"> (for instance because of high capital requirements) from investing in </w:t>
      </w:r>
      <w:r w:rsidR="003C4E65">
        <w:t>the European VC asset class</w:t>
      </w:r>
      <w:r w:rsidR="00504547">
        <w:t xml:space="preserve"> and how does this</w:t>
      </w:r>
      <w:r w:rsidR="003C4E65">
        <w:t xml:space="preserve"> </w:t>
      </w:r>
      <w:r>
        <w:t>contribute to an equity financing gap?</w:t>
      </w:r>
    </w:p>
    <w:p w:rsidR="00B5591A" w:rsidRDefault="00B5591A" w:rsidP="008A4E22">
      <w:pPr>
        <w:pStyle w:val="Text1"/>
        <w:numPr>
          <w:ilvl w:val="0"/>
          <w:numId w:val="12"/>
        </w:numPr>
      </w:pPr>
      <w:r>
        <w:t xml:space="preserve">To what extent is the fiscal environment contributing to </w:t>
      </w:r>
      <w:r w:rsidR="003C4E65">
        <w:t>the</w:t>
      </w:r>
      <w:r>
        <w:t xml:space="preserve"> equity financing gap? Are specific risk capital investments facing tax hurdles that do not exist or are less relevant for other types of investment?  </w:t>
      </w:r>
    </w:p>
    <w:p w:rsidR="00B5591A" w:rsidRPr="000E42F0" w:rsidRDefault="00BE7334" w:rsidP="008A4E22">
      <w:pPr>
        <w:pStyle w:val="Text1"/>
        <w:numPr>
          <w:ilvl w:val="0"/>
          <w:numId w:val="12"/>
        </w:numPr>
      </w:pPr>
      <w:r>
        <w:t xml:space="preserve">In your experience, are there </w:t>
      </w:r>
      <w:r w:rsidR="00B5591A">
        <w:t xml:space="preserve">regulatory offering / placement restrictions in the retail or wholesale equity capital markets </w:t>
      </w:r>
      <w:r w:rsidR="00917F4D">
        <w:t xml:space="preserve">that might </w:t>
      </w:r>
      <w:r w:rsidR="00B5591A">
        <w:t xml:space="preserve">contribute to </w:t>
      </w:r>
      <w:r w:rsidR="003C4E65">
        <w:t>the</w:t>
      </w:r>
      <w:r w:rsidR="00B5591A">
        <w:t xml:space="preserve"> equity financing gap?</w:t>
      </w:r>
    </w:p>
    <w:p w:rsidR="00B5591A" w:rsidRPr="000E42F0" w:rsidRDefault="00B5591A" w:rsidP="000E42F0">
      <w:pPr>
        <w:pStyle w:val="Heading2"/>
        <w:keepNext w:val="0"/>
        <w:numPr>
          <w:ilvl w:val="2"/>
          <w:numId w:val="3"/>
        </w:numPr>
        <w:tabs>
          <w:tab w:val="num" w:pos="709"/>
        </w:tabs>
        <w:spacing w:before="120" w:after="240"/>
        <w:ind w:left="709" w:hanging="709"/>
        <w:jc w:val="both"/>
        <w:rPr>
          <w:b w:val="0"/>
          <w:i w:val="0"/>
        </w:rPr>
      </w:pPr>
      <w:r w:rsidRPr="000E42F0">
        <w:rPr>
          <w:rFonts w:ascii="Times New Roman" w:hAnsi="Times New Roman" w:cs="Times New Roman"/>
          <w:i w:val="0"/>
          <w:sz w:val="24"/>
          <w:szCs w:val="24"/>
        </w:rPr>
        <w:t xml:space="preserve">Underlying reasons for the </w:t>
      </w:r>
      <w:r w:rsidR="0002682D">
        <w:rPr>
          <w:rFonts w:ascii="Times New Roman" w:hAnsi="Times New Roman" w:cs="Times New Roman"/>
          <w:i w:val="0"/>
          <w:sz w:val="24"/>
          <w:szCs w:val="24"/>
        </w:rPr>
        <w:t xml:space="preserve">SME </w:t>
      </w:r>
      <w:r w:rsidRPr="000E42F0">
        <w:rPr>
          <w:rFonts w:ascii="Times New Roman" w:hAnsi="Times New Roman" w:cs="Times New Roman"/>
          <w:i w:val="0"/>
          <w:sz w:val="24"/>
          <w:szCs w:val="24"/>
        </w:rPr>
        <w:t>debt financing gap</w:t>
      </w:r>
    </w:p>
    <w:p w:rsidR="00B5591A" w:rsidRPr="00DB63E0" w:rsidRDefault="00B5591A"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DB63E0">
        <w:rPr>
          <w:rFonts w:ascii="Times New Roman" w:hAnsi="Times New Roman" w:cs="Times New Roman"/>
          <w:sz w:val="24"/>
          <w:szCs w:val="24"/>
        </w:rPr>
        <w:t>Demand</w:t>
      </w:r>
      <w:r w:rsidR="006479A9">
        <w:rPr>
          <w:rFonts w:ascii="Times New Roman" w:hAnsi="Times New Roman" w:cs="Times New Roman"/>
          <w:sz w:val="24"/>
          <w:szCs w:val="24"/>
        </w:rPr>
        <w:t>-</w:t>
      </w:r>
      <w:r w:rsidRPr="00DB63E0">
        <w:rPr>
          <w:rFonts w:ascii="Times New Roman" w:hAnsi="Times New Roman" w:cs="Times New Roman"/>
          <w:sz w:val="24"/>
          <w:szCs w:val="24"/>
        </w:rPr>
        <w:t>side constraints</w:t>
      </w:r>
    </w:p>
    <w:p w:rsidR="00B5591A" w:rsidRPr="009314C4" w:rsidRDefault="00917F4D" w:rsidP="008A4E22">
      <w:pPr>
        <w:pStyle w:val="Text1"/>
        <w:numPr>
          <w:ilvl w:val="0"/>
          <w:numId w:val="14"/>
        </w:numPr>
      </w:pPr>
      <w:r>
        <w:t>In your experience, t</w:t>
      </w:r>
      <w:r w:rsidR="00B5591A">
        <w:t xml:space="preserve">o what extent can </w:t>
      </w:r>
      <w:r>
        <w:t xml:space="preserve">a potential </w:t>
      </w:r>
      <w:r w:rsidR="00B5591A">
        <w:t>debt</w:t>
      </w:r>
      <w:r w:rsidR="00B5591A" w:rsidRPr="00DB7C5E">
        <w:t xml:space="preserve"> financing gap be attributed </w:t>
      </w:r>
      <w:r w:rsidR="00B5591A">
        <w:t xml:space="preserve">to demand-side problems? In your answer please consider the following </w:t>
      </w:r>
      <w:r>
        <w:t xml:space="preserve">potential </w:t>
      </w:r>
      <w:r w:rsidR="00B5591A">
        <w:t>challenges faced by enterprise</w:t>
      </w:r>
      <w:r>
        <w:t>s</w:t>
      </w:r>
      <w:r w:rsidR="00B5591A">
        <w:t xml:space="preserve"> looking </w:t>
      </w:r>
      <w:r w:rsidR="00B5591A" w:rsidRPr="009314C4">
        <w:t>for debt financing:</w:t>
      </w:r>
    </w:p>
    <w:p w:rsidR="00181692" w:rsidRPr="00181692" w:rsidRDefault="00181692" w:rsidP="00181692">
      <w:pPr>
        <w:pStyle w:val="Text1"/>
        <w:numPr>
          <w:ilvl w:val="1"/>
          <w:numId w:val="4"/>
        </w:numPr>
        <w:tabs>
          <w:tab w:val="clear" w:pos="1440"/>
          <w:tab w:val="num" w:pos="1134"/>
        </w:tabs>
        <w:spacing w:after="120"/>
        <w:ind w:left="1134" w:hanging="425"/>
      </w:pPr>
      <w:r>
        <w:t xml:space="preserve">Riskiness of the </w:t>
      </w:r>
      <w:r w:rsidRPr="00181692">
        <w:rPr>
          <w:iCs/>
        </w:rPr>
        <w:t>enterprise's</w:t>
      </w:r>
      <w:r>
        <w:t xml:space="preserve"> business model, including a lack of collateral and a financial track record</w:t>
      </w:r>
    </w:p>
    <w:p w:rsidR="00B5591A" w:rsidRPr="00DB63E0" w:rsidRDefault="00B5591A" w:rsidP="00DB63E0">
      <w:pPr>
        <w:pStyle w:val="Text1"/>
        <w:numPr>
          <w:ilvl w:val="1"/>
          <w:numId w:val="4"/>
        </w:numPr>
        <w:tabs>
          <w:tab w:val="clear" w:pos="1440"/>
          <w:tab w:val="num" w:pos="1134"/>
        </w:tabs>
        <w:spacing w:after="120"/>
        <w:ind w:left="1134" w:hanging="425"/>
        <w:rPr>
          <w:iCs/>
        </w:rPr>
      </w:pPr>
      <w:r w:rsidRPr="00DB63E0">
        <w:rPr>
          <w:iCs/>
        </w:rPr>
        <w:t>The enterprise's understanding of the importance of preparing sound business plans</w:t>
      </w:r>
      <w:r w:rsidR="004F0AD6">
        <w:rPr>
          <w:iCs/>
        </w:rPr>
        <w:t xml:space="preserve"> and capacity to prepare such plans, including t</w:t>
      </w:r>
      <w:r w:rsidR="004F0AD6" w:rsidRPr="00D85CDE">
        <w:rPr>
          <w:iCs/>
        </w:rPr>
        <w:t xml:space="preserve">he enterprise's </w:t>
      </w:r>
      <w:r w:rsidR="004F0AD6">
        <w:rPr>
          <w:iCs/>
        </w:rPr>
        <w:t xml:space="preserve">ability to present itself as a financing </w:t>
      </w:r>
      <w:r w:rsidR="004F0AD6" w:rsidRPr="00D85CDE">
        <w:rPr>
          <w:iCs/>
        </w:rPr>
        <w:t xml:space="preserve">opportunity to </w:t>
      </w:r>
      <w:r w:rsidR="004F0AD6">
        <w:rPr>
          <w:iCs/>
        </w:rPr>
        <w:t>lenders</w:t>
      </w:r>
    </w:p>
    <w:p w:rsidR="00B5591A" w:rsidRPr="00DB63E0" w:rsidRDefault="00B5591A" w:rsidP="00DB63E0">
      <w:pPr>
        <w:pStyle w:val="Text1"/>
        <w:numPr>
          <w:ilvl w:val="1"/>
          <w:numId w:val="4"/>
        </w:numPr>
        <w:tabs>
          <w:tab w:val="clear" w:pos="1440"/>
          <w:tab w:val="num" w:pos="1134"/>
        </w:tabs>
        <w:spacing w:after="120"/>
        <w:ind w:left="1134" w:hanging="425"/>
        <w:rPr>
          <w:iCs/>
        </w:rPr>
      </w:pPr>
      <w:r w:rsidRPr="00DB63E0">
        <w:rPr>
          <w:iCs/>
        </w:rPr>
        <w:t xml:space="preserve">The size of the </w:t>
      </w:r>
      <w:r w:rsidR="004F0AD6">
        <w:rPr>
          <w:iCs/>
        </w:rPr>
        <w:t xml:space="preserve">debt financing </w:t>
      </w:r>
      <w:r w:rsidRPr="00DB63E0">
        <w:rPr>
          <w:iCs/>
        </w:rPr>
        <w:t xml:space="preserve">needed </w:t>
      </w:r>
    </w:p>
    <w:p w:rsidR="00B5591A" w:rsidRPr="00DB63E0" w:rsidRDefault="00B5591A" w:rsidP="00DB63E0">
      <w:pPr>
        <w:pStyle w:val="Text1"/>
        <w:numPr>
          <w:ilvl w:val="1"/>
          <w:numId w:val="4"/>
        </w:numPr>
        <w:tabs>
          <w:tab w:val="clear" w:pos="1440"/>
          <w:tab w:val="num" w:pos="1134"/>
        </w:tabs>
        <w:ind w:left="1134" w:hanging="425"/>
        <w:rPr>
          <w:iCs/>
        </w:rPr>
      </w:pPr>
      <w:r w:rsidRPr="00DB63E0">
        <w:rPr>
          <w:iCs/>
        </w:rPr>
        <w:t xml:space="preserve">Legal, regulatory or fiscal constraints </w:t>
      </w:r>
      <w:r w:rsidR="00DC2F46">
        <w:rPr>
          <w:iCs/>
        </w:rPr>
        <w:t>preventing</w:t>
      </w:r>
      <w:r w:rsidRPr="00DB63E0">
        <w:rPr>
          <w:iCs/>
        </w:rPr>
        <w:t xml:space="preserve"> the enterprise</w:t>
      </w:r>
      <w:r w:rsidR="00DC2F46">
        <w:rPr>
          <w:iCs/>
        </w:rPr>
        <w:t xml:space="preserve"> from raising adequate debt finance</w:t>
      </w:r>
    </w:p>
    <w:p w:rsidR="00B5591A" w:rsidRDefault="00917F4D" w:rsidP="008A4E22">
      <w:pPr>
        <w:pStyle w:val="Text1"/>
        <w:numPr>
          <w:ilvl w:val="0"/>
          <w:numId w:val="14"/>
        </w:numPr>
      </w:pPr>
      <w:r>
        <w:t>In your experience, do</w:t>
      </w:r>
      <w:r w:rsidR="00B5591A" w:rsidRPr="00C451FE">
        <w:t xml:space="preserve"> </w:t>
      </w:r>
      <w:r w:rsidR="00B5591A">
        <w:t xml:space="preserve">demand side constraints </w:t>
      </w:r>
      <w:r w:rsidR="00B5591A" w:rsidRPr="00C451FE">
        <w:t>reflect structural or rather transitional factors (due to the financial crisis)?</w:t>
      </w:r>
      <w:r w:rsidR="00B5591A">
        <w:t xml:space="preserve"> If possible, please provide parameters that delimit </w:t>
      </w:r>
      <w:r w:rsidR="004F0AD6">
        <w:t xml:space="preserve">the </w:t>
      </w:r>
      <w:r w:rsidR="00B5591A">
        <w:t xml:space="preserve">effects of the current </w:t>
      </w:r>
      <w:r w:rsidR="00E94100">
        <w:t>economic conditions</w:t>
      </w:r>
      <w:r w:rsidR="00B5591A">
        <w:t xml:space="preserve"> and contrast them with normal (cyclical) market </w:t>
      </w:r>
      <w:proofErr w:type="gramStart"/>
      <w:r w:rsidR="00B5591A">
        <w:t>circumstances,</w:t>
      </w:r>
      <w:proofErr w:type="gramEnd"/>
      <w:r w:rsidR="00B5591A">
        <w:t xml:space="preserve"> and this for each of the company development stages where it is relevant.</w:t>
      </w:r>
    </w:p>
    <w:p w:rsidR="00B5591A" w:rsidRPr="0004074C" w:rsidRDefault="00B5591A"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04074C">
        <w:rPr>
          <w:rFonts w:ascii="Times New Roman" w:hAnsi="Times New Roman" w:cs="Times New Roman"/>
          <w:sz w:val="24"/>
          <w:szCs w:val="24"/>
        </w:rPr>
        <w:t>Supply</w:t>
      </w:r>
      <w:r w:rsidR="006479A9">
        <w:rPr>
          <w:rFonts w:ascii="Times New Roman" w:hAnsi="Times New Roman" w:cs="Times New Roman"/>
          <w:sz w:val="24"/>
          <w:szCs w:val="24"/>
        </w:rPr>
        <w:t>-</w:t>
      </w:r>
      <w:r w:rsidRPr="0004074C">
        <w:rPr>
          <w:rFonts w:ascii="Times New Roman" w:hAnsi="Times New Roman" w:cs="Times New Roman"/>
          <w:sz w:val="24"/>
          <w:szCs w:val="24"/>
        </w:rPr>
        <w:t>side constraints</w:t>
      </w:r>
    </w:p>
    <w:p w:rsidR="00B5591A" w:rsidRPr="00156B94" w:rsidRDefault="00917F4D" w:rsidP="008A4E22">
      <w:pPr>
        <w:pStyle w:val="Text1"/>
        <w:numPr>
          <w:ilvl w:val="0"/>
          <w:numId w:val="18"/>
        </w:numPr>
      </w:pPr>
      <w:r>
        <w:t xml:space="preserve">In your </w:t>
      </w:r>
      <w:r w:rsidR="001C3C95">
        <w:t>experience</w:t>
      </w:r>
      <w:r>
        <w:t>, t</w:t>
      </w:r>
      <w:r w:rsidR="00B5591A" w:rsidRPr="00156B94">
        <w:t xml:space="preserve">o what extent can a </w:t>
      </w:r>
      <w:r>
        <w:t xml:space="preserve">potential </w:t>
      </w:r>
      <w:r w:rsidR="00B5591A" w:rsidRPr="00156B94">
        <w:t xml:space="preserve">debt financing gap </w:t>
      </w:r>
      <w:r w:rsidR="00B5591A">
        <w:t xml:space="preserve">for SMEs </w:t>
      </w:r>
      <w:r w:rsidR="00B5591A" w:rsidRPr="00156B94">
        <w:t xml:space="preserve">be attributed to supply-side problems? In your answer please consider the following challenges faced by </w:t>
      </w:r>
      <w:r w:rsidR="003D328D">
        <w:t>lenders</w:t>
      </w:r>
      <w:r w:rsidR="003D328D" w:rsidRPr="00156B94">
        <w:t xml:space="preserve"> </w:t>
      </w:r>
      <w:r w:rsidR="00B5591A" w:rsidRPr="00156B94">
        <w:t xml:space="preserve">looking to provide </w:t>
      </w:r>
      <w:r w:rsidR="00DC2F46">
        <w:t xml:space="preserve">external </w:t>
      </w:r>
      <w:r w:rsidR="00B5591A" w:rsidRPr="00156B94">
        <w:t>debt financing:</w:t>
      </w:r>
    </w:p>
    <w:p w:rsidR="00B5591A" w:rsidRPr="00DB63E0" w:rsidRDefault="00B5591A" w:rsidP="00DB63E0">
      <w:pPr>
        <w:pStyle w:val="Text1"/>
        <w:numPr>
          <w:ilvl w:val="1"/>
          <w:numId w:val="4"/>
        </w:numPr>
        <w:tabs>
          <w:tab w:val="clear" w:pos="1440"/>
          <w:tab w:val="num" w:pos="1134"/>
        </w:tabs>
        <w:spacing w:after="120"/>
        <w:ind w:left="1134" w:hanging="425"/>
        <w:rPr>
          <w:iCs/>
        </w:rPr>
      </w:pPr>
      <w:r w:rsidRPr="00DB63E0">
        <w:rPr>
          <w:iCs/>
        </w:rPr>
        <w:t xml:space="preserve">The need for </w:t>
      </w:r>
      <w:r w:rsidR="00DC2F46">
        <w:rPr>
          <w:iCs/>
        </w:rPr>
        <w:t>lenders</w:t>
      </w:r>
      <w:r w:rsidRPr="00DB63E0">
        <w:rPr>
          <w:iCs/>
        </w:rPr>
        <w:t xml:space="preserve"> to comprehend the credit history of the company</w:t>
      </w:r>
    </w:p>
    <w:p w:rsidR="00B5591A" w:rsidRPr="00DB63E0" w:rsidRDefault="00B5591A" w:rsidP="00DB63E0">
      <w:pPr>
        <w:pStyle w:val="Text1"/>
        <w:numPr>
          <w:ilvl w:val="1"/>
          <w:numId w:val="4"/>
        </w:numPr>
        <w:tabs>
          <w:tab w:val="clear" w:pos="1440"/>
          <w:tab w:val="num" w:pos="1134"/>
        </w:tabs>
        <w:spacing w:after="120"/>
        <w:ind w:left="1134" w:hanging="425"/>
        <w:rPr>
          <w:iCs/>
        </w:rPr>
      </w:pPr>
      <w:r w:rsidRPr="00DB63E0">
        <w:rPr>
          <w:iCs/>
        </w:rPr>
        <w:lastRenderedPageBreak/>
        <w:t>The attractiveness of providing debt capital to SMEs in their early stages of development compared to other asset classes</w:t>
      </w:r>
    </w:p>
    <w:p w:rsidR="00B5591A" w:rsidRPr="00DB63E0" w:rsidRDefault="00B5591A" w:rsidP="00DB63E0">
      <w:pPr>
        <w:pStyle w:val="Text1"/>
        <w:numPr>
          <w:ilvl w:val="1"/>
          <w:numId w:val="4"/>
        </w:numPr>
        <w:tabs>
          <w:tab w:val="clear" w:pos="1440"/>
          <w:tab w:val="num" w:pos="1134"/>
        </w:tabs>
        <w:spacing w:after="120"/>
        <w:ind w:left="1134" w:hanging="425"/>
        <w:rPr>
          <w:iCs/>
        </w:rPr>
      </w:pPr>
      <w:r w:rsidRPr="00DB63E0">
        <w:rPr>
          <w:iCs/>
        </w:rPr>
        <w:t>The interest</w:t>
      </w:r>
      <w:r w:rsidR="00AD7CAC">
        <w:rPr>
          <w:iCs/>
        </w:rPr>
        <w:t xml:space="preserve"> and capa</w:t>
      </w:r>
      <w:r w:rsidR="00DC2F46">
        <w:rPr>
          <w:iCs/>
        </w:rPr>
        <w:t>c</w:t>
      </w:r>
      <w:r w:rsidR="00AD7CAC">
        <w:rPr>
          <w:iCs/>
        </w:rPr>
        <w:t>i</w:t>
      </w:r>
      <w:r w:rsidR="00DC2F46">
        <w:rPr>
          <w:iCs/>
        </w:rPr>
        <w:t>ty</w:t>
      </w:r>
      <w:r w:rsidRPr="00DB63E0">
        <w:rPr>
          <w:iCs/>
        </w:rPr>
        <w:t xml:space="preserve"> of </w:t>
      </w:r>
      <w:r w:rsidR="00DC2F46">
        <w:rPr>
          <w:iCs/>
        </w:rPr>
        <w:t xml:space="preserve">lenders </w:t>
      </w:r>
      <w:r w:rsidRPr="00DB63E0">
        <w:rPr>
          <w:iCs/>
        </w:rPr>
        <w:t xml:space="preserve">to </w:t>
      </w:r>
      <w:r w:rsidR="00DC2F46">
        <w:rPr>
          <w:iCs/>
        </w:rPr>
        <w:t>provide</w:t>
      </w:r>
      <w:r w:rsidRPr="00DB63E0">
        <w:rPr>
          <w:iCs/>
        </w:rPr>
        <w:t xml:space="preserve"> a particular </w:t>
      </w:r>
      <w:r w:rsidR="00DC2F46">
        <w:rPr>
          <w:iCs/>
        </w:rPr>
        <w:t>loan</w:t>
      </w:r>
      <w:r w:rsidRPr="00DB63E0">
        <w:rPr>
          <w:iCs/>
        </w:rPr>
        <w:t xml:space="preserve"> size </w:t>
      </w:r>
    </w:p>
    <w:p w:rsidR="00B5591A" w:rsidRDefault="00B5591A" w:rsidP="00AD7CAC">
      <w:pPr>
        <w:pStyle w:val="Text1"/>
        <w:numPr>
          <w:ilvl w:val="1"/>
          <w:numId w:val="4"/>
        </w:numPr>
        <w:tabs>
          <w:tab w:val="clear" w:pos="1440"/>
          <w:tab w:val="num" w:pos="1134"/>
        </w:tabs>
        <w:spacing w:after="120"/>
        <w:ind w:left="1134" w:hanging="425"/>
        <w:rPr>
          <w:iCs/>
        </w:rPr>
      </w:pPr>
      <w:r w:rsidRPr="00DB63E0">
        <w:rPr>
          <w:iCs/>
        </w:rPr>
        <w:t xml:space="preserve">Restrictions imposed on cross-border </w:t>
      </w:r>
      <w:r w:rsidR="00DC2F46">
        <w:rPr>
          <w:iCs/>
        </w:rPr>
        <w:t>lending activities</w:t>
      </w:r>
    </w:p>
    <w:p w:rsidR="003D328D" w:rsidRPr="00DB63E0" w:rsidRDefault="003D328D" w:rsidP="00DB63E0">
      <w:pPr>
        <w:pStyle w:val="Text1"/>
        <w:numPr>
          <w:ilvl w:val="1"/>
          <w:numId w:val="4"/>
        </w:numPr>
        <w:tabs>
          <w:tab w:val="clear" w:pos="1440"/>
          <w:tab w:val="num" w:pos="1134"/>
        </w:tabs>
        <w:ind w:left="1134" w:hanging="425"/>
        <w:rPr>
          <w:iCs/>
        </w:rPr>
      </w:pPr>
      <w:r>
        <w:rPr>
          <w:iCs/>
        </w:rPr>
        <w:t>Refinancing costs for lenders</w:t>
      </w:r>
    </w:p>
    <w:p w:rsidR="00B5591A" w:rsidRDefault="001C3C95" w:rsidP="008A4E22">
      <w:pPr>
        <w:pStyle w:val="Text1"/>
        <w:numPr>
          <w:ilvl w:val="0"/>
          <w:numId w:val="18"/>
        </w:numPr>
      </w:pPr>
      <w:r>
        <w:t>In your experience, do</w:t>
      </w:r>
      <w:r w:rsidR="00B5591A" w:rsidRPr="00156B94">
        <w:t xml:space="preserve"> supply side constraints reflect structural or rather transitional factors (due to the financial crisis and decline in bank lending)? If possible</w:t>
      </w:r>
      <w:r w:rsidR="00B5591A">
        <w:t>, please provide parameters (such as credit spreads for specific default risk and recovery rates) that delimit</w:t>
      </w:r>
      <w:r w:rsidR="001179A7">
        <w:t xml:space="preserve"> the</w:t>
      </w:r>
      <w:r w:rsidR="00B5591A">
        <w:t xml:space="preserve"> effects of the current </w:t>
      </w:r>
      <w:r w:rsidR="00757A0E">
        <w:t>economic conditions</w:t>
      </w:r>
      <w:r w:rsidR="00B5591A">
        <w:t xml:space="preserve"> and contrast them with normal (cyclical) market circumstances, and this for each of the company development stages where it is relevant.</w:t>
      </w:r>
    </w:p>
    <w:p w:rsidR="00B5591A" w:rsidRPr="00DB63E0" w:rsidRDefault="00B5591A"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rPr>
      </w:pPr>
      <w:r w:rsidRPr="0004074C">
        <w:rPr>
          <w:rFonts w:ascii="Times New Roman" w:hAnsi="Times New Roman" w:cs="Times New Roman"/>
          <w:sz w:val="24"/>
          <w:szCs w:val="24"/>
        </w:rPr>
        <w:t>Regulatory constraints</w:t>
      </w:r>
    </w:p>
    <w:p w:rsidR="00B5591A" w:rsidRDefault="00B5591A" w:rsidP="008A4E22">
      <w:pPr>
        <w:pStyle w:val="Text1"/>
        <w:numPr>
          <w:ilvl w:val="0"/>
          <w:numId w:val="19"/>
        </w:numPr>
      </w:pPr>
      <w:r>
        <w:t xml:space="preserve">To what extent are </w:t>
      </w:r>
      <w:r w:rsidR="003D328D">
        <w:t xml:space="preserve">lenders </w:t>
      </w:r>
      <w:r>
        <w:t>restricted from holding debt of unrated companies or companies without credit history</w:t>
      </w:r>
      <w:r w:rsidR="001C3C95">
        <w:t>? D</w:t>
      </w:r>
      <w:r>
        <w:t xml:space="preserve">oes this contribute to </w:t>
      </w:r>
      <w:r w:rsidR="003D328D">
        <w:t>the</w:t>
      </w:r>
      <w:r>
        <w:t xml:space="preserve"> debt financing gap?</w:t>
      </w:r>
    </w:p>
    <w:p w:rsidR="00B5591A" w:rsidRDefault="001C3C95" w:rsidP="008A4E22">
      <w:pPr>
        <w:pStyle w:val="Text1"/>
        <w:numPr>
          <w:ilvl w:val="0"/>
          <w:numId w:val="19"/>
        </w:numPr>
      </w:pPr>
      <w:r>
        <w:t>I</w:t>
      </w:r>
      <w:r w:rsidR="00B5591A">
        <w:t>s the fiscal environment contributing to</w:t>
      </w:r>
      <w:r w:rsidR="00AF60B1">
        <w:t xml:space="preserve"> </w:t>
      </w:r>
      <w:r>
        <w:t>a</w:t>
      </w:r>
      <w:r w:rsidR="00AF60B1">
        <w:t xml:space="preserve"> </w:t>
      </w:r>
      <w:r w:rsidR="00B5591A">
        <w:t xml:space="preserve">debt financing gap? </w:t>
      </w:r>
    </w:p>
    <w:p w:rsidR="009E1781" w:rsidRPr="000415D0" w:rsidRDefault="001C3C95" w:rsidP="008A4E22">
      <w:pPr>
        <w:pStyle w:val="Text1"/>
        <w:numPr>
          <w:ilvl w:val="0"/>
          <w:numId w:val="19"/>
        </w:numPr>
      </w:pPr>
      <w:r>
        <w:t xml:space="preserve">In your experience, are there </w:t>
      </w:r>
      <w:r w:rsidR="00B5591A">
        <w:t xml:space="preserve">regulatory offering / placement restrictions in the retail or wholesale debt capital markets </w:t>
      </w:r>
      <w:r>
        <w:t xml:space="preserve">that might </w:t>
      </w:r>
      <w:r w:rsidR="00B5591A">
        <w:t xml:space="preserve">contribute to </w:t>
      </w:r>
      <w:r>
        <w:t xml:space="preserve">a </w:t>
      </w:r>
      <w:r w:rsidR="00B5591A">
        <w:t>debt financing gap?</w:t>
      </w:r>
    </w:p>
    <w:p w:rsidR="003E6110" w:rsidRPr="00BD527B" w:rsidRDefault="003E6110" w:rsidP="003E6110">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rPr>
      </w:pPr>
      <w:r>
        <w:rPr>
          <w:rFonts w:ascii="Times New Roman" w:hAnsi="Times New Roman" w:cs="Times New Roman"/>
          <w:sz w:val="24"/>
          <w:szCs w:val="24"/>
        </w:rPr>
        <w:t>Experience with t</w:t>
      </w:r>
      <w:r w:rsidRPr="00BD527B">
        <w:rPr>
          <w:rFonts w:ascii="Times New Roman" w:hAnsi="Times New Roman" w:cs="Times New Roman"/>
          <w:sz w:val="24"/>
          <w:szCs w:val="24"/>
        </w:rPr>
        <w:t>he Risk Capital Guidelines</w:t>
      </w:r>
      <w:r>
        <w:rPr>
          <w:rFonts w:ascii="Times New Roman" w:hAnsi="Times New Roman" w:cs="Times New Roman"/>
          <w:sz w:val="24"/>
          <w:szCs w:val="24"/>
        </w:rPr>
        <w:t xml:space="preserve"> </w:t>
      </w:r>
    </w:p>
    <w:p w:rsidR="003E6110" w:rsidRPr="00505ECC" w:rsidRDefault="003E6110" w:rsidP="003E6110">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DD6183">
        <w:rPr>
          <w:rFonts w:ascii="Times New Roman" w:hAnsi="Times New Roman" w:cs="Times New Roman"/>
          <w:i w:val="0"/>
          <w:sz w:val="24"/>
          <w:szCs w:val="24"/>
        </w:rPr>
        <w:t>General</w:t>
      </w:r>
      <w:r w:rsidRPr="00505ECC">
        <w:rPr>
          <w:rFonts w:ascii="Times New Roman" w:hAnsi="Times New Roman" w:cs="Times New Roman"/>
          <w:i w:val="0"/>
          <w:sz w:val="24"/>
          <w:szCs w:val="24"/>
        </w:rPr>
        <w:t xml:space="preserve"> comments</w:t>
      </w:r>
      <w:r w:rsidRPr="00DD6183">
        <w:rPr>
          <w:rFonts w:ascii="Times New Roman" w:hAnsi="Times New Roman" w:cs="Times New Roman"/>
          <w:i w:val="0"/>
          <w:sz w:val="24"/>
          <w:szCs w:val="24"/>
        </w:rPr>
        <w:t xml:space="preserve"> </w:t>
      </w:r>
    </w:p>
    <w:p w:rsidR="007907F8" w:rsidRPr="00307DBF" w:rsidRDefault="00505ECC" w:rsidP="00527621">
      <w:pPr>
        <w:pStyle w:val="Text1"/>
        <w:ind w:left="0"/>
        <w:rPr>
          <w:i/>
        </w:rPr>
      </w:pPr>
      <w:r w:rsidRPr="00307DBF">
        <w:rPr>
          <w:i/>
        </w:rPr>
        <w:t xml:space="preserve">This section focuses on your overall experience with the </w:t>
      </w:r>
      <w:r w:rsidR="00210080">
        <w:rPr>
          <w:i/>
        </w:rPr>
        <w:t xml:space="preserve">application of the </w:t>
      </w:r>
      <w:r w:rsidRPr="00307DBF">
        <w:rPr>
          <w:i/>
        </w:rPr>
        <w:t>Risk Capital Guidelines.</w:t>
      </w:r>
    </w:p>
    <w:p w:rsidR="009F21D4" w:rsidRPr="009F21D4" w:rsidRDefault="00586662" w:rsidP="008A4E22">
      <w:pPr>
        <w:pStyle w:val="Text1"/>
        <w:numPr>
          <w:ilvl w:val="0"/>
          <w:numId w:val="20"/>
        </w:numPr>
        <w:rPr>
          <w:iCs/>
        </w:rPr>
      </w:pPr>
      <w:r>
        <w:rPr>
          <w:iCs/>
        </w:rPr>
        <w:t xml:space="preserve">Based on </w:t>
      </w:r>
      <w:r w:rsidR="00505ECC">
        <w:rPr>
          <w:iCs/>
        </w:rPr>
        <w:t xml:space="preserve">your experience, </w:t>
      </w:r>
      <w:r>
        <w:rPr>
          <w:iCs/>
        </w:rPr>
        <w:t>d</w:t>
      </w:r>
      <w:r w:rsidR="00086874">
        <w:rPr>
          <w:iCs/>
        </w:rPr>
        <w:t xml:space="preserve">oes </w:t>
      </w:r>
      <w:r w:rsidR="00086874" w:rsidRPr="0034375E">
        <w:rPr>
          <w:b/>
          <w:i/>
          <w:iCs/>
        </w:rPr>
        <w:t>the current scope</w:t>
      </w:r>
      <w:r w:rsidR="00086874">
        <w:rPr>
          <w:iCs/>
        </w:rPr>
        <w:t xml:space="preserve"> of</w:t>
      </w:r>
      <w:r w:rsidR="00412979" w:rsidRPr="00412979">
        <w:rPr>
          <w:iCs/>
        </w:rPr>
        <w:t xml:space="preserve"> the Risk Capital Gu</w:t>
      </w:r>
      <w:r w:rsidR="007A6BC9">
        <w:rPr>
          <w:iCs/>
        </w:rPr>
        <w:t>idelines</w:t>
      </w:r>
      <w:r>
        <w:rPr>
          <w:iCs/>
        </w:rPr>
        <w:t xml:space="preserve"> appropriately </w:t>
      </w:r>
      <w:r w:rsidR="007A6BC9">
        <w:rPr>
          <w:iCs/>
        </w:rPr>
        <w:t>facilitat</w:t>
      </w:r>
      <w:r w:rsidR="001C3C95">
        <w:rPr>
          <w:iCs/>
        </w:rPr>
        <w:t>e</w:t>
      </w:r>
      <w:r w:rsidR="00086874">
        <w:rPr>
          <w:iCs/>
        </w:rPr>
        <w:t xml:space="preserve"> </w:t>
      </w:r>
      <w:r w:rsidR="00581EA8">
        <w:rPr>
          <w:iCs/>
        </w:rPr>
        <w:t xml:space="preserve">SME access to </w:t>
      </w:r>
      <w:r w:rsidR="007A6BC9">
        <w:rPr>
          <w:iCs/>
        </w:rPr>
        <w:t>risk capital</w:t>
      </w:r>
      <w:r w:rsidR="007A6BC9">
        <w:rPr>
          <w:snapToGrid w:val="0"/>
        </w:rPr>
        <w:t xml:space="preserve">? </w:t>
      </w:r>
    </w:p>
    <w:p w:rsidR="00A4075F" w:rsidRPr="00E20437" w:rsidRDefault="00086874" w:rsidP="008A4E22">
      <w:pPr>
        <w:pStyle w:val="Text1"/>
        <w:numPr>
          <w:ilvl w:val="0"/>
          <w:numId w:val="20"/>
        </w:numPr>
        <w:rPr>
          <w:iCs/>
        </w:rPr>
      </w:pPr>
      <w:r>
        <w:rPr>
          <w:iCs/>
        </w:rPr>
        <w:t>Have</w:t>
      </w:r>
      <w:r w:rsidR="001620C2">
        <w:rPr>
          <w:iCs/>
        </w:rPr>
        <w:t xml:space="preserve"> you encounter</w:t>
      </w:r>
      <w:r>
        <w:rPr>
          <w:iCs/>
        </w:rPr>
        <w:t>ed any</w:t>
      </w:r>
      <w:r w:rsidR="001620C2">
        <w:rPr>
          <w:iCs/>
        </w:rPr>
        <w:t xml:space="preserve"> problems when applying</w:t>
      </w:r>
      <w:r w:rsidR="00A4075F" w:rsidRPr="00DB63E0">
        <w:rPr>
          <w:iCs/>
        </w:rPr>
        <w:t xml:space="preserve"> the Risk Capital Guidelines </w:t>
      </w:r>
      <w:r w:rsidR="008D7B89">
        <w:rPr>
          <w:iCs/>
        </w:rPr>
        <w:t xml:space="preserve">to </w:t>
      </w:r>
      <w:r w:rsidR="008D7B89" w:rsidRPr="0034375E">
        <w:rPr>
          <w:b/>
          <w:i/>
          <w:iCs/>
        </w:rPr>
        <w:t>various support</w:t>
      </w:r>
      <w:r w:rsidR="0015769B" w:rsidRPr="0034375E">
        <w:rPr>
          <w:b/>
          <w:i/>
          <w:iCs/>
        </w:rPr>
        <w:t xml:space="preserve"> forms</w:t>
      </w:r>
      <w:r w:rsidR="008D7B89">
        <w:rPr>
          <w:iCs/>
        </w:rPr>
        <w:t>,</w:t>
      </w:r>
      <w:r w:rsidR="0015769B">
        <w:rPr>
          <w:iCs/>
        </w:rPr>
        <w:t xml:space="preserve"> </w:t>
      </w:r>
      <w:r w:rsidR="008D7B89">
        <w:rPr>
          <w:iCs/>
        </w:rPr>
        <w:t xml:space="preserve">such as capital injection, guarantees and fiscal measures and </w:t>
      </w:r>
      <w:r w:rsidR="008D7B89" w:rsidRPr="0034375E">
        <w:rPr>
          <w:b/>
          <w:i/>
          <w:iCs/>
        </w:rPr>
        <w:t>various delivery modes</w:t>
      </w:r>
      <w:r w:rsidR="008D7B89">
        <w:rPr>
          <w:iCs/>
        </w:rPr>
        <w:t>, such as</w:t>
      </w:r>
      <w:r w:rsidR="00655798" w:rsidRPr="00DB63E0">
        <w:rPr>
          <w:iCs/>
        </w:rPr>
        <w:t xml:space="preserve"> </w:t>
      </w:r>
      <w:r w:rsidR="008300D8" w:rsidRPr="00DB63E0">
        <w:rPr>
          <w:iCs/>
        </w:rPr>
        <w:t>investment fund</w:t>
      </w:r>
      <w:r w:rsidR="008D7B89">
        <w:rPr>
          <w:iCs/>
        </w:rPr>
        <w:t>s</w:t>
      </w:r>
      <w:r w:rsidR="008300D8" w:rsidRPr="00DB63E0">
        <w:rPr>
          <w:iCs/>
        </w:rPr>
        <w:t xml:space="preserve"> (</w:t>
      </w:r>
      <w:r w:rsidR="00467182" w:rsidRPr="00DB63E0">
        <w:rPr>
          <w:iCs/>
        </w:rPr>
        <w:t xml:space="preserve">i. e. </w:t>
      </w:r>
      <w:r w:rsidR="008300D8" w:rsidRPr="00DB63E0">
        <w:rPr>
          <w:iCs/>
        </w:rPr>
        <w:t xml:space="preserve">public funds </w:t>
      </w:r>
      <w:r w:rsidR="008D7B89">
        <w:rPr>
          <w:iCs/>
        </w:rPr>
        <w:t>capital</w:t>
      </w:r>
      <w:r w:rsidR="008D7B89" w:rsidRPr="00DB63E0">
        <w:rPr>
          <w:iCs/>
        </w:rPr>
        <w:t xml:space="preserve"> </w:t>
      </w:r>
      <w:r w:rsidR="008300D8" w:rsidRPr="00DB63E0">
        <w:rPr>
          <w:iCs/>
        </w:rPr>
        <w:t>invested in a VC fund)</w:t>
      </w:r>
      <w:r w:rsidR="00A4075F" w:rsidRPr="00DB63E0">
        <w:rPr>
          <w:iCs/>
        </w:rPr>
        <w:t xml:space="preserve">, </w:t>
      </w:r>
      <w:r w:rsidR="008300D8" w:rsidRPr="00DB63E0">
        <w:rPr>
          <w:iCs/>
        </w:rPr>
        <w:t>co-in</w:t>
      </w:r>
      <w:r w:rsidR="00581EA8">
        <w:rPr>
          <w:iCs/>
        </w:rPr>
        <w:t>vestment funds</w:t>
      </w:r>
      <w:r w:rsidR="008D7B89">
        <w:rPr>
          <w:iCs/>
        </w:rPr>
        <w:t xml:space="preserve"> (i. e. public funds co-invested on a deal by deal basis) </w:t>
      </w:r>
      <w:r w:rsidR="00A4075F" w:rsidRPr="00DB63E0">
        <w:rPr>
          <w:iCs/>
        </w:rPr>
        <w:t>?</w:t>
      </w:r>
    </w:p>
    <w:p w:rsidR="00412979" w:rsidRPr="00E20437" w:rsidRDefault="003F4081" w:rsidP="008A4E22">
      <w:pPr>
        <w:pStyle w:val="Text1"/>
        <w:numPr>
          <w:ilvl w:val="0"/>
          <w:numId w:val="20"/>
        </w:numPr>
        <w:rPr>
          <w:iCs/>
        </w:rPr>
      </w:pPr>
      <w:r w:rsidRPr="00DB63E0">
        <w:rPr>
          <w:iCs/>
        </w:rPr>
        <w:t xml:space="preserve">What has been your </w:t>
      </w:r>
      <w:r w:rsidR="005205CF">
        <w:rPr>
          <w:iCs/>
        </w:rPr>
        <w:t>overall</w:t>
      </w:r>
      <w:r w:rsidR="001E4341">
        <w:rPr>
          <w:iCs/>
        </w:rPr>
        <w:t xml:space="preserve"> </w:t>
      </w:r>
      <w:r w:rsidRPr="00DB63E0">
        <w:rPr>
          <w:iCs/>
        </w:rPr>
        <w:t xml:space="preserve">experience with </w:t>
      </w:r>
      <w:r w:rsidR="007E6196" w:rsidRPr="0034375E">
        <w:rPr>
          <w:b/>
          <w:i/>
          <w:iCs/>
        </w:rPr>
        <w:t>the two</w:t>
      </w:r>
      <w:r w:rsidR="00274281" w:rsidRPr="0034375E">
        <w:rPr>
          <w:b/>
          <w:i/>
          <w:iCs/>
        </w:rPr>
        <w:t>-</w:t>
      </w:r>
      <w:r w:rsidR="007E6196" w:rsidRPr="0034375E">
        <w:rPr>
          <w:b/>
          <w:i/>
          <w:iCs/>
        </w:rPr>
        <w:t>stage assessment architecture</w:t>
      </w:r>
      <w:r w:rsidR="007E6196" w:rsidRPr="00DB63E0">
        <w:rPr>
          <w:iCs/>
        </w:rPr>
        <w:t xml:space="preserve"> (a </w:t>
      </w:r>
      <w:r w:rsidR="00586662">
        <w:rPr>
          <w:iCs/>
        </w:rPr>
        <w:t>"</w:t>
      </w:r>
      <w:r w:rsidR="007E6196" w:rsidRPr="00DB63E0">
        <w:rPr>
          <w:iCs/>
        </w:rPr>
        <w:t>standard</w:t>
      </w:r>
      <w:r w:rsidR="00586662">
        <w:rPr>
          <w:iCs/>
        </w:rPr>
        <w:t>"</w:t>
      </w:r>
      <w:r w:rsidR="007E6196" w:rsidRPr="00DB63E0">
        <w:rPr>
          <w:iCs/>
        </w:rPr>
        <w:t xml:space="preserve"> assessment based on pre-defined </w:t>
      </w:r>
      <w:r w:rsidR="007712DD">
        <w:rPr>
          <w:iCs/>
        </w:rPr>
        <w:t xml:space="preserve">eligibility and </w:t>
      </w:r>
      <w:r w:rsidR="007E6196" w:rsidRPr="00DB63E0">
        <w:rPr>
          <w:iCs/>
        </w:rPr>
        <w:t xml:space="preserve">investment </w:t>
      </w:r>
      <w:r w:rsidR="008643A1">
        <w:rPr>
          <w:iCs/>
        </w:rPr>
        <w:t>criteria</w:t>
      </w:r>
      <w:r w:rsidR="00586662">
        <w:rPr>
          <w:iCs/>
        </w:rPr>
        <w:t xml:space="preserve"> as laid down in section 4.3 of the Risk Capital Guidelines,</w:t>
      </w:r>
      <w:r w:rsidR="007E6196" w:rsidRPr="00DB63E0">
        <w:rPr>
          <w:iCs/>
        </w:rPr>
        <w:t xml:space="preserve"> and</w:t>
      </w:r>
      <w:r w:rsidRPr="00DB63E0">
        <w:rPr>
          <w:iCs/>
        </w:rPr>
        <w:t xml:space="preserve"> a detailed e</w:t>
      </w:r>
      <w:r w:rsidR="007E6196" w:rsidRPr="00DB63E0">
        <w:rPr>
          <w:iCs/>
        </w:rPr>
        <w:t xml:space="preserve">ffects-based </w:t>
      </w:r>
      <w:r w:rsidR="00586662">
        <w:rPr>
          <w:iCs/>
        </w:rPr>
        <w:t>assessment</w:t>
      </w:r>
      <w:r w:rsidR="007E6196" w:rsidRPr="00DB63E0">
        <w:rPr>
          <w:iCs/>
        </w:rPr>
        <w:t>)</w:t>
      </w:r>
      <w:r w:rsidR="00EE5899" w:rsidRPr="00DB63E0">
        <w:rPr>
          <w:iCs/>
        </w:rPr>
        <w:t>?</w:t>
      </w:r>
      <w:r w:rsidR="007E6196" w:rsidRPr="00DB63E0">
        <w:rPr>
          <w:iCs/>
        </w:rPr>
        <w:t xml:space="preserve"> </w:t>
      </w:r>
    </w:p>
    <w:p w:rsidR="008300D8" w:rsidRPr="008300D8" w:rsidRDefault="008300D8" w:rsidP="008A4E22">
      <w:pPr>
        <w:pStyle w:val="Text1"/>
        <w:numPr>
          <w:ilvl w:val="0"/>
          <w:numId w:val="20"/>
        </w:numPr>
        <w:rPr>
          <w:iCs/>
        </w:rPr>
      </w:pPr>
      <w:r>
        <w:rPr>
          <w:iCs/>
        </w:rPr>
        <w:t xml:space="preserve">What has been your experience with </w:t>
      </w:r>
      <w:r w:rsidR="00AF60B1">
        <w:rPr>
          <w:iCs/>
        </w:rPr>
        <w:t xml:space="preserve">the </w:t>
      </w:r>
      <w:r w:rsidR="00AF60B1" w:rsidRPr="0034375E">
        <w:rPr>
          <w:b/>
          <w:i/>
          <w:iCs/>
        </w:rPr>
        <w:t>cumulation</w:t>
      </w:r>
      <w:r w:rsidR="00AF60B1">
        <w:rPr>
          <w:iCs/>
        </w:rPr>
        <w:t xml:space="preserve"> of</w:t>
      </w:r>
      <w:r>
        <w:rPr>
          <w:iCs/>
        </w:rPr>
        <w:t xml:space="preserve"> </w:t>
      </w:r>
      <w:r w:rsidRPr="00DB63E0">
        <w:rPr>
          <w:iCs/>
        </w:rPr>
        <w:t xml:space="preserve">aid for risk capital with other </w:t>
      </w:r>
      <w:r w:rsidR="00222362" w:rsidRPr="00DB63E0">
        <w:rPr>
          <w:iCs/>
        </w:rPr>
        <w:t xml:space="preserve">types of </w:t>
      </w:r>
      <w:r w:rsidRPr="00DB63E0">
        <w:rPr>
          <w:iCs/>
        </w:rPr>
        <w:t>aid</w:t>
      </w:r>
      <w:r w:rsidR="00AF60B1">
        <w:rPr>
          <w:iCs/>
        </w:rPr>
        <w:t xml:space="preserve"> covering</w:t>
      </w:r>
      <w:r w:rsidR="00222362" w:rsidRPr="00DB63E0">
        <w:rPr>
          <w:iCs/>
        </w:rPr>
        <w:t xml:space="preserve"> the same costs</w:t>
      </w:r>
      <w:r w:rsidRPr="00DB63E0">
        <w:rPr>
          <w:iCs/>
        </w:rPr>
        <w:t xml:space="preserve">? </w:t>
      </w:r>
    </w:p>
    <w:p w:rsidR="00F315A2" w:rsidRPr="00DB63E0" w:rsidRDefault="00F315A2" w:rsidP="00510C09">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DB63E0">
        <w:rPr>
          <w:rFonts w:ascii="Times New Roman" w:hAnsi="Times New Roman" w:cs="Times New Roman"/>
          <w:i w:val="0"/>
          <w:sz w:val="24"/>
          <w:szCs w:val="24"/>
        </w:rPr>
        <w:t xml:space="preserve">Presence of </w:t>
      </w:r>
      <w:r w:rsidR="002B45C8" w:rsidRPr="00DB63E0">
        <w:rPr>
          <w:rFonts w:ascii="Times New Roman" w:hAnsi="Times New Roman" w:cs="Times New Roman"/>
          <w:i w:val="0"/>
          <w:sz w:val="24"/>
          <w:szCs w:val="24"/>
        </w:rPr>
        <w:t xml:space="preserve">State </w:t>
      </w:r>
      <w:r w:rsidRPr="00DB63E0">
        <w:rPr>
          <w:rFonts w:ascii="Times New Roman" w:hAnsi="Times New Roman" w:cs="Times New Roman"/>
          <w:i w:val="0"/>
          <w:sz w:val="24"/>
          <w:szCs w:val="24"/>
        </w:rPr>
        <w:t xml:space="preserve">aid </w:t>
      </w:r>
    </w:p>
    <w:p w:rsidR="00F315A2" w:rsidRPr="00307DBF" w:rsidRDefault="00307DBF" w:rsidP="00B944E0">
      <w:pPr>
        <w:pStyle w:val="Text1"/>
        <w:ind w:left="0"/>
        <w:rPr>
          <w:i/>
        </w:rPr>
      </w:pPr>
      <w:r>
        <w:rPr>
          <w:i/>
        </w:rPr>
        <w:lastRenderedPageBreak/>
        <w:t>This section seeks your views</w:t>
      </w:r>
      <w:r w:rsidR="00044142">
        <w:rPr>
          <w:i/>
        </w:rPr>
        <w:t xml:space="preserve"> on the</w:t>
      </w:r>
      <w:r>
        <w:rPr>
          <w:i/>
        </w:rPr>
        <w:t xml:space="preserve"> </w:t>
      </w:r>
      <w:r w:rsidR="00044142" w:rsidRPr="00307DBF">
        <w:rPr>
          <w:i/>
        </w:rPr>
        <w:t xml:space="preserve">guidance </w:t>
      </w:r>
      <w:r w:rsidR="00044142">
        <w:rPr>
          <w:i/>
        </w:rPr>
        <w:t xml:space="preserve">provided by </w:t>
      </w:r>
      <w:r>
        <w:rPr>
          <w:i/>
        </w:rPr>
        <w:t>t</w:t>
      </w:r>
      <w:r w:rsidRPr="00307DBF">
        <w:rPr>
          <w:i/>
        </w:rPr>
        <w:t>he Risk Capital Guidelines</w:t>
      </w:r>
      <w:r w:rsidR="009E28AD">
        <w:rPr>
          <w:i/>
          <w:szCs w:val="24"/>
        </w:rPr>
        <w:t xml:space="preserve"> </w:t>
      </w:r>
      <w:r w:rsidRPr="00307DBF">
        <w:rPr>
          <w:i/>
        </w:rPr>
        <w:t xml:space="preserve">on the existence </w:t>
      </w:r>
      <w:r w:rsidR="001F15C4">
        <w:rPr>
          <w:i/>
        </w:rPr>
        <w:t>a</w:t>
      </w:r>
      <w:r w:rsidR="001F15C4" w:rsidRPr="00B944E0">
        <w:rPr>
          <w:i/>
        </w:rPr>
        <w:t xml:space="preserve">nd absence </w:t>
      </w:r>
      <w:r w:rsidRPr="00B944E0">
        <w:rPr>
          <w:i/>
        </w:rPr>
        <w:t xml:space="preserve">of </w:t>
      </w:r>
      <w:r w:rsidR="00B944E0" w:rsidRPr="00B944E0">
        <w:rPr>
          <w:i/>
        </w:rPr>
        <w:t xml:space="preserve">State </w:t>
      </w:r>
      <w:r w:rsidRPr="00B944E0">
        <w:rPr>
          <w:i/>
        </w:rPr>
        <w:t>a</w:t>
      </w:r>
      <w:r w:rsidRPr="006C2EC0">
        <w:rPr>
          <w:i/>
        </w:rPr>
        <w:t xml:space="preserve">id </w:t>
      </w:r>
      <w:r w:rsidR="00B944E0" w:rsidRPr="00C01ABF">
        <w:rPr>
          <w:i/>
        </w:rPr>
        <w:t>within the meaning of Article 107(1) of the TFEU</w:t>
      </w:r>
      <w:r w:rsidR="00B944E0" w:rsidRPr="00B944E0" w:rsidDel="00F869BD">
        <w:rPr>
          <w:i/>
        </w:rPr>
        <w:t xml:space="preserve"> </w:t>
      </w:r>
      <w:r w:rsidRPr="00B944E0">
        <w:rPr>
          <w:i/>
        </w:rPr>
        <w:t>in</w:t>
      </w:r>
      <w:r w:rsidRPr="006C2EC0">
        <w:rPr>
          <w:i/>
        </w:rPr>
        <w:t xml:space="preserve"> </w:t>
      </w:r>
      <w:r w:rsidRPr="00307DBF">
        <w:rPr>
          <w:i/>
        </w:rPr>
        <w:t>risk capital measures</w:t>
      </w:r>
      <w:r>
        <w:rPr>
          <w:i/>
        </w:rPr>
        <w:t>.</w:t>
      </w:r>
      <w:r w:rsidR="009E28AD" w:rsidRPr="009E28AD">
        <w:rPr>
          <w:rStyle w:val="FootnoteReference"/>
          <w:i/>
          <w:szCs w:val="24"/>
        </w:rPr>
        <w:t xml:space="preserve"> </w:t>
      </w:r>
      <w:r w:rsidR="009E28AD" w:rsidRPr="001E4341">
        <w:rPr>
          <w:rStyle w:val="FootnoteReference"/>
          <w:i/>
          <w:szCs w:val="24"/>
        </w:rPr>
        <w:footnoteReference w:id="15"/>
      </w:r>
    </w:p>
    <w:p w:rsidR="000D6190" w:rsidRPr="000D6190" w:rsidRDefault="00C66186" w:rsidP="008A4E22">
      <w:pPr>
        <w:pStyle w:val="Text1"/>
        <w:numPr>
          <w:ilvl w:val="0"/>
          <w:numId w:val="7"/>
        </w:numPr>
      </w:pPr>
      <w:r>
        <w:rPr>
          <w:iCs/>
        </w:rPr>
        <w:t>In general, h</w:t>
      </w:r>
      <w:r w:rsidR="004415BB">
        <w:rPr>
          <w:iCs/>
        </w:rPr>
        <w:t>ave</w:t>
      </w:r>
      <w:r w:rsidR="001620C2">
        <w:rPr>
          <w:iCs/>
        </w:rPr>
        <w:t xml:space="preserve"> you </w:t>
      </w:r>
      <w:r w:rsidR="004415BB">
        <w:rPr>
          <w:iCs/>
        </w:rPr>
        <w:t>encountered</w:t>
      </w:r>
      <w:r w:rsidR="001620C2">
        <w:rPr>
          <w:iCs/>
        </w:rPr>
        <w:t xml:space="preserve"> </w:t>
      </w:r>
      <w:r w:rsidR="00510C09">
        <w:rPr>
          <w:iCs/>
        </w:rPr>
        <w:t xml:space="preserve">any </w:t>
      </w:r>
      <w:r w:rsidR="001620C2">
        <w:rPr>
          <w:iCs/>
        </w:rPr>
        <w:t xml:space="preserve">difficulties </w:t>
      </w:r>
      <w:r w:rsidR="004415BB">
        <w:rPr>
          <w:iCs/>
        </w:rPr>
        <w:t xml:space="preserve">with designing </w:t>
      </w:r>
      <w:r w:rsidR="000266E0" w:rsidRPr="000266E0">
        <w:rPr>
          <w:b/>
          <w:i/>
          <w:iCs/>
        </w:rPr>
        <w:t xml:space="preserve">market-conform </w:t>
      </w:r>
      <w:r w:rsidR="004415BB" w:rsidRPr="000266E0">
        <w:rPr>
          <w:b/>
          <w:i/>
          <w:iCs/>
        </w:rPr>
        <w:t>measures</w:t>
      </w:r>
      <w:r w:rsidR="004415BB" w:rsidRPr="004415BB">
        <w:rPr>
          <w:b/>
          <w:i/>
          <w:iCs/>
        </w:rPr>
        <w:t xml:space="preserve"> </w:t>
      </w:r>
      <w:r w:rsidR="000266E0">
        <w:rPr>
          <w:b/>
          <w:i/>
          <w:iCs/>
        </w:rPr>
        <w:t>aimed at facilitating SME access to</w:t>
      </w:r>
      <w:r w:rsidR="004415BB" w:rsidRPr="004415BB">
        <w:rPr>
          <w:b/>
          <w:i/>
          <w:iCs/>
        </w:rPr>
        <w:t xml:space="preserve"> risk capital </w:t>
      </w:r>
      <w:r w:rsidR="001620C2">
        <w:rPr>
          <w:iCs/>
        </w:rPr>
        <w:t>e.</w:t>
      </w:r>
      <w:r w:rsidR="004415BB">
        <w:rPr>
          <w:iCs/>
        </w:rPr>
        <w:t xml:space="preserve"> </w:t>
      </w:r>
      <w:r w:rsidR="001620C2">
        <w:rPr>
          <w:iCs/>
        </w:rPr>
        <w:t xml:space="preserve">g. </w:t>
      </w:r>
      <w:r w:rsidR="00C64502">
        <w:rPr>
          <w:iCs/>
        </w:rPr>
        <w:t xml:space="preserve">as concerns </w:t>
      </w:r>
      <w:r w:rsidR="000A4A0E">
        <w:rPr>
          <w:iCs/>
        </w:rPr>
        <w:t>aid</w:t>
      </w:r>
      <w:r w:rsidR="004415BB">
        <w:rPr>
          <w:iCs/>
        </w:rPr>
        <w:t xml:space="preserve"> presence</w:t>
      </w:r>
      <w:r w:rsidR="000A4A0E">
        <w:rPr>
          <w:iCs/>
        </w:rPr>
        <w:t xml:space="preserve"> at several levels</w:t>
      </w:r>
      <w:r w:rsidR="001F15C4">
        <w:rPr>
          <w:iCs/>
        </w:rPr>
        <w:t xml:space="preserve"> of the funding architecture</w:t>
      </w:r>
      <w:r w:rsidR="000A4A0E">
        <w:rPr>
          <w:iCs/>
        </w:rPr>
        <w:t xml:space="preserve">, </w:t>
      </w:r>
      <w:r w:rsidR="001F15C4">
        <w:rPr>
          <w:iCs/>
        </w:rPr>
        <w:t>the</w:t>
      </w:r>
      <w:r w:rsidR="000D6190">
        <w:rPr>
          <w:iCs/>
        </w:rPr>
        <w:t xml:space="preserve"> </w:t>
      </w:r>
      <w:r w:rsidR="0034375E">
        <w:rPr>
          <w:iCs/>
        </w:rPr>
        <w:t xml:space="preserve">criteria for </w:t>
      </w:r>
      <w:r w:rsidR="0034375E" w:rsidRPr="008A48BF">
        <w:rPr>
          <w:i/>
          <w:iCs/>
        </w:rPr>
        <w:t>pari passu</w:t>
      </w:r>
      <w:r w:rsidR="0034375E">
        <w:rPr>
          <w:iCs/>
        </w:rPr>
        <w:t xml:space="preserve"> terms and market-conform management remuneration </w:t>
      </w:r>
      <w:r w:rsidR="000A4A0E">
        <w:rPr>
          <w:iCs/>
        </w:rPr>
        <w:t xml:space="preserve">and </w:t>
      </w:r>
      <w:r w:rsidR="007F6C75">
        <w:rPr>
          <w:iCs/>
        </w:rPr>
        <w:t>their</w:t>
      </w:r>
      <w:r w:rsidR="00A37F75">
        <w:rPr>
          <w:iCs/>
        </w:rPr>
        <w:t xml:space="preserve"> </w:t>
      </w:r>
      <w:r w:rsidR="000A4A0E">
        <w:rPr>
          <w:iCs/>
        </w:rPr>
        <w:t>applicability to various form</w:t>
      </w:r>
      <w:r w:rsidR="001620C2">
        <w:rPr>
          <w:iCs/>
        </w:rPr>
        <w:t>s</w:t>
      </w:r>
      <w:r w:rsidR="000A4A0E">
        <w:rPr>
          <w:iCs/>
        </w:rPr>
        <w:t xml:space="preserve"> of aid</w:t>
      </w:r>
      <w:r w:rsidR="00527621">
        <w:rPr>
          <w:iCs/>
        </w:rPr>
        <w:t xml:space="preserve"> (capital </w:t>
      </w:r>
      <w:r w:rsidR="000A4A0E">
        <w:rPr>
          <w:iCs/>
        </w:rPr>
        <w:t>investment, guarantees, fiscal incentives)</w:t>
      </w:r>
      <w:r w:rsidR="000D6190">
        <w:rPr>
          <w:iCs/>
        </w:rPr>
        <w:t xml:space="preserve">? </w:t>
      </w:r>
    </w:p>
    <w:p w:rsidR="000D6190" w:rsidRPr="000D6190" w:rsidRDefault="00C66186" w:rsidP="001620C2">
      <w:pPr>
        <w:pStyle w:val="Text1"/>
        <w:numPr>
          <w:ilvl w:val="0"/>
          <w:numId w:val="7"/>
        </w:numPr>
      </w:pPr>
      <w:r>
        <w:rPr>
          <w:iCs/>
        </w:rPr>
        <w:t xml:space="preserve">In your experience, have the Risk Capital Guidelines </w:t>
      </w:r>
      <w:r w:rsidRPr="001620C2">
        <w:rPr>
          <w:iCs/>
        </w:rPr>
        <w:t>(possibly together with other Commission's interpretative documents)</w:t>
      </w:r>
      <w:r>
        <w:rPr>
          <w:iCs/>
        </w:rPr>
        <w:t xml:space="preserve"> provided sufficient legal certainty and clarity with regards to </w:t>
      </w:r>
      <w:r w:rsidR="00C802C2">
        <w:rPr>
          <w:iCs/>
        </w:rPr>
        <w:t xml:space="preserve">the deployment of </w:t>
      </w:r>
      <w:r>
        <w:rPr>
          <w:iCs/>
        </w:rPr>
        <w:t>various market-conform</w:t>
      </w:r>
      <w:r w:rsidR="00C64502" w:rsidRPr="007F5E91">
        <w:rPr>
          <w:b/>
          <w:i/>
          <w:iCs/>
        </w:rPr>
        <w:t xml:space="preserve"> financial </w:t>
      </w:r>
      <w:r w:rsidR="00C802C2">
        <w:rPr>
          <w:b/>
          <w:i/>
          <w:iCs/>
        </w:rPr>
        <w:t>instruments</w:t>
      </w:r>
      <w:r w:rsidRPr="007F5E91">
        <w:rPr>
          <w:b/>
          <w:i/>
          <w:iCs/>
        </w:rPr>
        <w:t xml:space="preserve"> </w:t>
      </w:r>
      <w:r w:rsidR="00C64502" w:rsidRPr="007F5E91">
        <w:rPr>
          <w:b/>
          <w:i/>
          <w:iCs/>
        </w:rPr>
        <w:t xml:space="preserve">(e. g. equity, debt, </w:t>
      </w:r>
      <w:r w:rsidR="001F15C4" w:rsidRPr="007F5E91">
        <w:rPr>
          <w:b/>
          <w:i/>
          <w:iCs/>
        </w:rPr>
        <w:t>hy</w:t>
      </w:r>
      <w:r w:rsidR="006255F5" w:rsidRPr="007F5E91">
        <w:rPr>
          <w:b/>
          <w:i/>
          <w:iCs/>
        </w:rPr>
        <w:t>brid instruments</w:t>
      </w:r>
      <w:r w:rsidR="00C64502" w:rsidRPr="007F5E91">
        <w:rPr>
          <w:b/>
          <w:i/>
          <w:iCs/>
        </w:rPr>
        <w:t>)</w:t>
      </w:r>
      <w:r>
        <w:rPr>
          <w:b/>
          <w:i/>
          <w:iCs/>
        </w:rPr>
        <w:t xml:space="preserve"> </w:t>
      </w:r>
      <w:r w:rsidR="00C802C2" w:rsidRPr="00C802C2">
        <w:rPr>
          <w:iCs/>
        </w:rPr>
        <w:t>to support</w:t>
      </w:r>
      <w:r w:rsidRPr="00C802C2">
        <w:rPr>
          <w:iCs/>
        </w:rPr>
        <w:t xml:space="preserve"> SME</w:t>
      </w:r>
      <w:r w:rsidR="00C802C2" w:rsidRPr="00C802C2">
        <w:rPr>
          <w:iCs/>
        </w:rPr>
        <w:t xml:space="preserve"> access to finance</w:t>
      </w:r>
      <w:r w:rsidR="00C64502" w:rsidRPr="00C802C2">
        <w:rPr>
          <w:iCs/>
        </w:rPr>
        <w:t>?</w:t>
      </w:r>
      <w:r w:rsidR="00DD1779">
        <w:rPr>
          <w:iCs/>
        </w:rPr>
        <w:t xml:space="preserve"> </w:t>
      </w:r>
    </w:p>
    <w:p w:rsidR="00F315A2" w:rsidRDefault="000266E0" w:rsidP="008A4E22">
      <w:pPr>
        <w:pStyle w:val="Text1"/>
        <w:numPr>
          <w:ilvl w:val="0"/>
          <w:numId w:val="7"/>
        </w:numPr>
        <w:rPr>
          <w:iCs/>
        </w:rPr>
      </w:pPr>
      <w:r>
        <w:rPr>
          <w:iCs/>
        </w:rPr>
        <w:t>In your</w:t>
      </w:r>
      <w:r w:rsidR="004415BB">
        <w:rPr>
          <w:iCs/>
        </w:rPr>
        <w:t xml:space="preserve"> experience</w:t>
      </w:r>
      <w:r>
        <w:rPr>
          <w:iCs/>
        </w:rPr>
        <w:t xml:space="preserve">, have </w:t>
      </w:r>
      <w:r w:rsidRPr="004415BB">
        <w:t>the</w:t>
      </w:r>
      <w:r>
        <w:rPr>
          <w:b/>
        </w:rPr>
        <w:t xml:space="preserve"> </w:t>
      </w:r>
      <w:r>
        <w:rPr>
          <w:iCs/>
        </w:rPr>
        <w:t xml:space="preserve">Risk Capital Guidelines provided sufficient legal certainty </w:t>
      </w:r>
      <w:r w:rsidR="004415BB">
        <w:rPr>
          <w:iCs/>
        </w:rPr>
        <w:t xml:space="preserve">for </w:t>
      </w:r>
      <w:r w:rsidR="004415BB" w:rsidRPr="004415BB">
        <w:t xml:space="preserve">the </w:t>
      </w:r>
      <w:r w:rsidR="004415BB" w:rsidRPr="007F5E91">
        <w:rPr>
          <w:b/>
          <w:i/>
        </w:rPr>
        <w:t xml:space="preserve">presumption of no State aid </w:t>
      </w:r>
      <w:r w:rsidR="004415BB">
        <w:rPr>
          <w:b/>
          <w:i/>
        </w:rPr>
        <w:t>to</w:t>
      </w:r>
      <w:r w:rsidR="004415BB" w:rsidRPr="007F5E91">
        <w:rPr>
          <w:b/>
          <w:i/>
        </w:rPr>
        <w:t xml:space="preserve"> private investors</w:t>
      </w:r>
      <w:r w:rsidR="004415BB" w:rsidRPr="007F5E91">
        <w:rPr>
          <w:rStyle w:val="FootnoteReference"/>
        </w:rPr>
        <w:footnoteReference w:id="16"/>
      </w:r>
      <w:r w:rsidR="00485187">
        <w:t xml:space="preserve">? </w:t>
      </w:r>
      <w:r w:rsidR="004415BB">
        <w:t>Have you experienced any difficulties as concerns</w:t>
      </w:r>
      <w:r w:rsidR="00F315A2" w:rsidRPr="00E5430C">
        <w:rPr>
          <w:iCs/>
        </w:rPr>
        <w:t xml:space="preserve"> the notion </w:t>
      </w:r>
      <w:r w:rsidR="00A03E6F" w:rsidRPr="00E5430C">
        <w:rPr>
          <w:iCs/>
        </w:rPr>
        <w:t xml:space="preserve">of </w:t>
      </w:r>
      <w:r w:rsidR="000253DA">
        <w:rPr>
          <w:iCs/>
        </w:rPr>
        <w:t>"</w:t>
      </w:r>
      <w:r w:rsidR="00F315A2" w:rsidRPr="00E5430C">
        <w:rPr>
          <w:iCs/>
        </w:rPr>
        <w:t>an independent private investor</w:t>
      </w:r>
      <w:r w:rsidR="000253DA">
        <w:rPr>
          <w:iCs/>
        </w:rPr>
        <w:t>"</w:t>
      </w:r>
      <w:r w:rsidR="004415BB">
        <w:rPr>
          <w:iCs/>
        </w:rPr>
        <w:t xml:space="preserve">, </w:t>
      </w:r>
      <w:r w:rsidR="00F315A2" w:rsidRPr="00E5430C">
        <w:rPr>
          <w:iCs/>
        </w:rPr>
        <w:t>independence</w:t>
      </w:r>
      <w:r w:rsidR="004415BB">
        <w:rPr>
          <w:iCs/>
        </w:rPr>
        <w:t xml:space="preserve"> of private investors</w:t>
      </w:r>
      <w:r w:rsidR="000253DA">
        <w:rPr>
          <w:iCs/>
        </w:rPr>
        <w:t>, risk-sharing</w:t>
      </w:r>
      <w:r w:rsidR="00021084">
        <w:rPr>
          <w:iCs/>
        </w:rPr>
        <w:t xml:space="preserve"> investment</w:t>
      </w:r>
      <w:r w:rsidR="000253DA">
        <w:rPr>
          <w:iCs/>
        </w:rPr>
        <w:t xml:space="preserve"> </w:t>
      </w:r>
      <w:r w:rsidR="003D459B">
        <w:rPr>
          <w:iCs/>
        </w:rPr>
        <w:t xml:space="preserve">nature </w:t>
      </w:r>
      <w:r w:rsidR="00F315A2" w:rsidRPr="00E5430C">
        <w:rPr>
          <w:iCs/>
        </w:rPr>
        <w:t xml:space="preserve">and </w:t>
      </w:r>
      <w:r w:rsidR="002F4B04">
        <w:rPr>
          <w:iCs/>
        </w:rPr>
        <w:t xml:space="preserve">the notion of </w:t>
      </w:r>
      <w:r w:rsidR="00F315A2" w:rsidRPr="00E5430C">
        <w:rPr>
          <w:iCs/>
        </w:rPr>
        <w:t>private</w:t>
      </w:r>
      <w:r w:rsidR="00A03E6F" w:rsidRPr="00E5430C">
        <w:rPr>
          <w:iCs/>
        </w:rPr>
        <w:t xml:space="preserve"> </w:t>
      </w:r>
      <w:r w:rsidR="0002285D" w:rsidRPr="00E5430C">
        <w:rPr>
          <w:iCs/>
        </w:rPr>
        <w:t>resources</w:t>
      </w:r>
      <w:r w:rsidR="00F315A2" w:rsidRPr="00E5430C">
        <w:rPr>
          <w:iCs/>
        </w:rPr>
        <w:t>?</w:t>
      </w:r>
    </w:p>
    <w:p w:rsidR="00021084" w:rsidRPr="00021084" w:rsidRDefault="00021084" w:rsidP="008A4E22">
      <w:pPr>
        <w:pStyle w:val="Text1"/>
        <w:numPr>
          <w:ilvl w:val="0"/>
          <w:numId w:val="7"/>
        </w:numPr>
        <w:rPr>
          <w:iCs/>
        </w:rPr>
      </w:pPr>
      <w:r w:rsidRPr="00021084">
        <w:t xml:space="preserve">As concerns </w:t>
      </w:r>
      <w:r w:rsidRPr="007F5E91">
        <w:rPr>
          <w:b/>
          <w:i/>
        </w:rPr>
        <w:t xml:space="preserve">State aid </w:t>
      </w:r>
      <w:r w:rsidR="0015769B">
        <w:rPr>
          <w:b/>
          <w:i/>
        </w:rPr>
        <w:t>at the level of</w:t>
      </w:r>
      <w:r w:rsidRPr="007F5E91">
        <w:rPr>
          <w:b/>
          <w:i/>
        </w:rPr>
        <w:t xml:space="preserve"> an </w:t>
      </w:r>
      <w:r w:rsidR="00060BC9" w:rsidRPr="007F5E91">
        <w:rPr>
          <w:b/>
          <w:i/>
        </w:rPr>
        <w:t>investment fund</w:t>
      </w:r>
      <w:r w:rsidRPr="007F5E91">
        <w:rPr>
          <w:b/>
          <w:i/>
        </w:rPr>
        <w:t>,</w:t>
      </w:r>
      <w:r>
        <w:rPr>
          <w:i/>
        </w:rPr>
        <w:t xml:space="preserve"> </w:t>
      </w:r>
      <w:r w:rsidRPr="00021084">
        <w:t>when the fund</w:t>
      </w:r>
      <w:r>
        <w:rPr>
          <w:i/>
        </w:rPr>
        <w:t xml:space="preserve"> </w:t>
      </w:r>
      <w:r w:rsidRPr="00021084">
        <w:t xml:space="preserve">is </w:t>
      </w:r>
      <w:r w:rsidR="00060BC9" w:rsidRPr="00021084">
        <w:t>set up</w:t>
      </w:r>
      <w:r w:rsidR="001E5E6B" w:rsidRPr="00021084">
        <w:t xml:space="preserve"> to pool resources from </w:t>
      </w:r>
      <w:r w:rsidR="00060BC9" w:rsidRPr="00021084">
        <w:t>investors and transfer them to investee companies</w:t>
      </w:r>
      <w:r w:rsidR="00DD1779" w:rsidRPr="00021084">
        <w:t>,</w:t>
      </w:r>
      <w:r w:rsidR="00DD1779">
        <w:t xml:space="preserve"> generally </w:t>
      </w:r>
      <w:r w:rsidR="0015769B">
        <w:t>the Risk Capital Guidelines</w:t>
      </w:r>
      <w:r w:rsidR="00C01ABF">
        <w:t xml:space="preserve"> </w:t>
      </w:r>
      <w:r w:rsidR="00060BC9">
        <w:t xml:space="preserve">consider </w:t>
      </w:r>
      <w:r w:rsidR="0015769B">
        <w:t xml:space="preserve">such funds </w:t>
      </w:r>
      <w:r w:rsidR="00C01ABF">
        <w:t xml:space="preserve">not to be </w:t>
      </w:r>
      <w:r w:rsidR="00060BC9">
        <w:t xml:space="preserve">State aid recipient. </w:t>
      </w:r>
      <w:r>
        <w:t xml:space="preserve">In your </w:t>
      </w:r>
      <w:r w:rsidR="001620C2">
        <w:t>experience</w:t>
      </w:r>
      <w:r>
        <w:t xml:space="preserve">, has this presumption provided sufficient legal certainty for excluding State aid </w:t>
      </w:r>
      <w:r w:rsidR="003D459B">
        <w:t>to non-transparent investment companies that are granted</w:t>
      </w:r>
      <w:r>
        <w:t xml:space="preserve"> special fiscal treatment? </w:t>
      </w:r>
    </w:p>
    <w:p w:rsidR="00060BC9" w:rsidRDefault="001620C2" w:rsidP="008A4E22">
      <w:pPr>
        <w:pStyle w:val="Text1"/>
        <w:numPr>
          <w:ilvl w:val="0"/>
          <w:numId w:val="7"/>
        </w:numPr>
      </w:pPr>
      <w:r>
        <w:rPr>
          <w:iCs/>
        </w:rPr>
        <w:t>The</w:t>
      </w:r>
      <w:r w:rsidR="00060BC9" w:rsidRPr="007F5E91">
        <w:rPr>
          <w:b/>
          <w:i/>
        </w:rPr>
        <w:t xml:space="preserve"> presumption of no State aid to fund managers</w:t>
      </w:r>
      <w:r w:rsidR="00060BC9" w:rsidRPr="006255F5">
        <w:t xml:space="preserve"> is considered to be </w:t>
      </w:r>
      <w:r w:rsidR="00045734" w:rsidRPr="006255F5">
        <w:t>fulfilled</w:t>
      </w:r>
      <w:r w:rsidR="00060BC9">
        <w:t xml:space="preserve"> </w:t>
      </w:r>
      <w:r w:rsidR="00045734">
        <w:t>when</w:t>
      </w:r>
      <w:r w:rsidR="00060BC9">
        <w:t xml:space="preserve"> </w:t>
      </w:r>
      <w:r w:rsidR="00EF02D6">
        <w:t>fund managers</w:t>
      </w:r>
      <w:r w:rsidR="00060BC9">
        <w:t xml:space="preserve"> are chosen through an open and transparent </w:t>
      </w:r>
      <w:r w:rsidR="00060BC9" w:rsidRPr="00C85867">
        <w:t>tender procedure</w:t>
      </w:r>
      <w:r w:rsidR="00060BC9">
        <w:t xml:space="preserve"> </w:t>
      </w:r>
      <w:r w:rsidR="00060BC9" w:rsidRPr="00961F3E">
        <w:t>or do not receive any other</w:t>
      </w:r>
      <w:r w:rsidR="00060BC9">
        <w:t xml:space="preserve"> </w:t>
      </w:r>
      <w:r w:rsidR="00060BC9" w:rsidRPr="00961F3E">
        <w:t xml:space="preserve">advantages granted by the State. </w:t>
      </w:r>
      <w:r w:rsidR="00060BC9" w:rsidRPr="00C91B52">
        <w:rPr>
          <w:iCs/>
        </w:rPr>
        <w:t xml:space="preserve">In your experience, has </w:t>
      </w:r>
      <w:r w:rsidR="00060BC9">
        <w:t>this pro</w:t>
      </w:r>
      <w:r w:rsidR="008A48BF">
        <w:t>vided sufficient legal safeguards</w:t>
      </w:r>
      <w:r w:rsidR="00060BC9">
        <w:t>?</w:t>
      </w:r>
    </w:p>
    <w:p w:rsidR="000253DA" w:rsidRPr="00AE408C" w:rsidRDefault="00292560" w:rsidP="008A4E22">
      <w:pPr>
        <w:pStyle w:val="Text1"/>
        <w:numPr>
          <w:ilvl w:val="0"/>
          <w:numId w:val="7"/>
        </w:numPr>
        <w:rPr>
          <w:iCs/>
        </w:rPr>
      </w:pPr>
      <w:r>
        <w:rPr>
          <w:iCs/>
        </w:rPr>
        <w:t xml:space="preserve">In your experience, have the Risk Capital Guidelines provided sufficient legal certainty and </w:t>
      </w:r>
      <w:r w:rsidR="008A48BF">
        <w:rPr>
          <w:iCs/>
        </w:rPr>
        <w:t>safeguards</w:t>
      </w:r>
      <w:r>
        <w:rPr>
          <w:iCs/>
        </w:rPr>
        <w:t xml:space="preserve"> </w:t>
      </w:r>
      <w:r w:rsidR="008A48BF">
        <w:rPr>
          <w:iCs/>
        </w:rPr>
        <w:t>as</w:t>
      </w:r>
      <w:r w:rsidR="000253DA" w:rsidRPr="00AE408C">
        <w:rPr>
          <w:iCs/>
        </w:rPr>
        <w:t xml:space="preserve"> </w:t>
      </w:r>
      <w:r w:rsidR="000253DA" w:rsidRPr="007F5E91">
        <w:rPr>
          <w:iCs/>
        </w:rPr>
        <w:t xml:space="preserve">concerns </w:t>
      </w:r>
      <w:r>
        <w:rPr>
          <w:b/>
          <w:i/>
          <w:iCs/>
        </w:rPr>
        <w:t>the</w:t>
      </w:r>
      <w:r w:rsidR="00045734" w:rsidRPr="007F5E91">
        <w:rPr>
          <w:b/>
          <w:i/>
          <w:iCs/>
        </w:rPr>
        <w:t xml:space="preserve"> presumption of no aid to </w:t>
      </w:r>
      <w:r w:rsidR="000253DA" w:rsidRPr="007F5E91">
        <w:rPr>
          <w:b/>
          <w:i/>
          <w:iCs/>
        </w:rPr>
        <w:t>investee companies</w:t>
      </w:r>
      <w:r w:rsidR="000253DA">
        <w:rPr>
          <w:rStyle w:val="FootnoteReference"/>
          <w:iCs/>
        </w:rPr>
        <w:footnoteReference w:id="17"/>
      </w:r>
      <w:r>
        <w:rPr>
          <w:iCs/>
        </w:rPr>
        <w:t>?</w:t>
      </w:r>
      <w:r w:rsidR="000253DA" w:rsidRPr="00AE408C">
        <w:rPr>
          <w:iCs/>
        </w:rPr>
        <w:t xml:space="preserve"> </w:t>
      </w:r>
    </w:p>
    <w:p w:rsidR="008C129F" w:rsidRPr="00DB63E0" w:rsidRDefault="008C129F" w:rsidP="00EB140F">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DB63E0">
        <w:rPr>
          <w:rFonts w:ascii="Times New Roman" w:hAnsi="Times New Roman" w:cs="Times New Roman"/>
          <w:i w:val="0"/>
          <w:sz w:val="24"/>
          <w:szCs w:val="24"/>
        </w:rPr>
        <w:t xml:space="preserve">Form of aid </w:t>
      </w:r>
    </w:p>
    <w:p w:rsidR="008C129F" w:rsidRPr="00D128C7" w:rsidRDefault="00EF02D6" w:rsidP="00045734">
      <w:pPr>
        <w:pStyle w:val="Text1"/>
        <w:ind w:left="0"/>
        <w:rPr>
          <w:i/>
          <w:iCs/>
        </w:rPr>
      </w:pPr>
      <w:r>
        <w:rPr>
          <w:i/>
        </w:rPr>
        <w:t xml:space="preserve">While </w:t>
      </w:r>
      <w:r w:rsidR="008C129F" w:rsidRPr="00D128C7">
        <w:rPr>
          <w:i/>
        </w:rPr>
        <w:t>Member States can choose the form of aid</w:t>
      </w:r>
      <w:r w:rsidR="00670F20">
        <w:rPr>
          <w:i/>
        </w:rPr>
        <w:t>,</w:t>
      </w:r>
      <w:r w:rsidR="008C129F" w:rsidRPr="00D128C7">
        <w:rPr>
          <w:i/>
        </w:rPr>
        <w:t xml:space="preserve"> </w:t>
      </w:r>
      <w:r w:rsidR="008C129F" w:rsidRPr="00D128C7">
        <w:rPr>
          <w:i/>
          <w:iCs/>
        </w:rPr>
        <w:t xml:space="preserve">the Risk Capital Guidelines provide guidance on the type of </w:t>
      </w:r>
      <w:r w:rsidR="00521DD9" w:rsidRPr="00D128C7">
        <w:rPr>
          <w:i/>
          <w:iCs/>
        </w:rPr>
        <w:t>measures</w:t>
      </w:r>
      <w:r w:rsidR="00670F20" w:rsidRPr="00670F20">
        <w:rPr>
          <w:i/>
        </w:rPr>
        <w:t xml:space="preserve"> </w:t>
      </w:r>
      <w:r w:rsidR="00670F20">
        <w:rPr>
          <w:i/>
        </w:rPr>
        <w:t>for facilitating</w:t>
      </w:r>
      <w:r w:rsidR="00670F20" w:rsidRPr="00D128C7">
        <w:rPr>
          <w:i/>
        </w:rPr>
        <w:t xml:space="preserve"> risk capital </w:t>
      </w:r>
      <w:r w:rsidR="00670F20">
        <w:rPr>
          <w:i/>
        </w:rPr>
        <w:t>investments</w:t>
      </w:r>
      <w:r w:rsidR="00670F20" w:rsidRPr="00D128C7">
        <w:rPr>
          <w:i/>
        </w:rPr>
        <w:t xml:space="preserve"> </w:t>
      </w:r>
      <w:r w:rsidR="00670F20">
        <w:rPr>
          <w:i/>
        </w:rPr>
        <w:t>in SMEs</w:t>
      </w:r>
      <w:r w:rsidR="00AF60B1">
        <w:rPr>
          <w:i/>
          <w:iCs/>
        </w:rPr>
        <w:t>.</w:t>
      </w:r>
      <w:r w:rsidR="009E28AD" w:rsidRPr="009E28AD">
        <w:rPr>
          <w:rStyle w:val="FootnoteReference"/>
          <w:i/>
          <w:szCs w:val="24"/>
        </w:rPr>
        <w:t xml:space="preserve"> </w:t>
      </w:r>
      <w:r w:rsidR="009E28AD" w:rsidRPr="001E4341">
        <w:rPr>
          <w:rStyle w:val="FootnoteReference"/>
          <w:i/>
          <w:szCs w:val="24"/>
        </w:rPr>
        <w:footnoteReference w:id="18"/>
      </w:r>
      <w:r w:rsidR="008C129F" w:rsidRPr="00D128C7">
        <w:rPr>
          <w:i/>
          <w:iCs/>
        </w:rPr>
        <w:t xml:space="preserve"> </w:t>
      </w:r>
      <w:r w:rsidR="0030565F">
        <w:rPr>
          <w:i/>
          <w:iCs/>
        </w:rPr>
        <w:t xml:space="preserve">This section focuses on your experience with the various types of </w:t>
      </w:r>
      <w:r w:rsidR="00C6432E">
        <w:rPr>
          <w:i/>
          <w:iCs/>
        </w:rPr>
        <w:t xml:space="preserve">risk capital </w:t>
      </w:r>
      <w:r w:rsidR="00704A03">
        <w:rPr>
          <w:i/>
          <w:iCs/>
        </w:rPr>
        <w:t>measures and</w:t>
      </w:r>
      <w:r w:rsidR="00670F20">
        <w:rPr>
          <w:i/>
          <w:iCs/>
        </w:rPr>
        <w:t xml:space="preserve"> </w:t>
      </w:r>
      <w:r w:rsidR="00D128C7" w:rsidRPr="00D128C7">
        <w:rPr>
          <w:i/>
          <w:iCs/>
        </w:rPr>
        <w:t>their effectiveness.</w:t>
      </w:r>
    </w:p>
    <w:p w:rsidR="00EC1EBA" w:rsidRDefault="0086087C" w:rsidP="008A4E22">
      <w:pPr>
        <w:pStyle w:val="Text1"/>
        <w:numPr>
          <w:ilvl w:val="0"/>
          <w:numId w:val="24"/>
        </w:numPr>
        <w:rPr>
          <w:iCs/>
        </w:rPr>
      </w:pPr>
      <w:r>
        <w:rPr>
          <w:iCs/>
        </w:rPr>
        <w:lastRenderedPageBreak/>
        <w:t>In your experience,</w:t>
      </w:r>
      <w:r w:rsidR="00EC1EBA">
        <w:rPr>
          <w:iCs/>
        </w:rPr>
        <w:t xml:space="preserve"> what has been the </w:t>
      </w:r>
      <w:r w:rsidR="00A31672">
        <w:rPr>
          <w:iCs/>
        </w:rPr>
        <w:t xml:space="preserve">main </w:t>
      </w:r>
      <w:r w:rsidR="00EC1EBA">
        <w:rPr>
          <w:iCs/>
        </w:rPr>
        <w:t xml:space="preserve">purpose of aid - to share investment risks with private investors and/or </w:t>
      </w:r>
      <w:r w:rsidR="008D4657">
        <w:rPr>
          <w:iCs/>
        </w:rPr>
        <w:t xml:space="preserve">to </w:t>
      </w:r>
      <w:r w:rsidR="00EC1EBA">
        <w:rPr>
          <w:iCs/>
        </w:rPr>
        <w:t>provid</w:t>
      </w:r>
      <w:r w:rsidR="008D4657">
        <w:rPr>
          <w:iCs/>
        </w:rPr>
        <w:t>e</w:t>
      </w:r>
      <w:r w:rsidR="00EC1EBA">
        <w:rPr>
          <w:iCs/>
        </w:rPr>
        <w:t xml:space="preserve"> liquidity </w:t>
      </w:r>
      <w:r w:rsidR="001620C2">
        <w:rPr>
          <w:iCs/>
        </w:rPr>
        <w:t>in the form of</w:t>
      </w:r>
      <w:r w:rsidR="00EC1EBA">
        <w:rPr>
          <w:iCs/>
        </w:rPr>
        <w:t xml:space="preserve"> capital injection?</w:t>
      </w:r>
      <w:r w:rsidR="00EB140F">
        <w:rPr>
          <w:iCs/>
        </w:rPr>
        <w:t xml:space="preserve"> As for sharing investment risk</w:t>
      </w:r>
      <w:r w:rsidR="00EC1EBA">
        <w:rPr>
          <w:iCs/>
        </w:rPr>
        <w:t>, has the focus</w:t>
      </w:r>
      <w:r w:rsidR="00EB140F">
        <w:rPr>
          <w:iCs/>
        </w:rPr>
        <w:t xml:space="preserve"> been on addressing upside risk</w:t>
      </w:r>
      <w:r w:rsidR="00EC1EBA">
        <w:rPr>
          <w:iCs/>
        </w:rPr>
        <w:t xml:space="preserve"> by enhancing </w:t>
      </w:r>
      <w:r w:rsidR="00EC1EBA" w:rsidRPr="002615E7">
        <w:rPr>
          <w:iCs/>
        </w:rPr>
        <w:t xml:space="preserve">returns for private investors or </w:t>
      </w:r>
      <w:r w:rsidR="008D4657">
        <w:rPr>
          <w:iCs/>
        </w:rPr>
        <w:t>on</w:t>
      </w:r>
      <w:r w:rsidR="00EC1EBA" w:rsidRPr="002615E7">
        <w:rPr>
          <w:iCs/>
        </w:rPr>
        <w:t xml:space="preserve"> </w:t>
      </w:r>
      <w:r w:rsidR="00EC1EBA">
        <w:rPr>
          <w:iCs/>
        </w:rPr>
        <w:t xml:space="preserve">providing </w:t>
      </w:r>
      <w:r w:rsidR="00EC1EBA" w:rsidRPr="002615E7">
        <w:rPr>
          <w:iCs/>
        </w:rPr>
        <w:t xml:space="preserve">downside </w:t>
      </w:r>
      <w:r w:rsidR="00EB140F">
        <w:rPr>
          <w:iCs/>
        </w:rPr>
        <w:t xml:space="preserve">risk </w:t>
      </w:r>
      <w:r w:rsidR="00EC1EBA" w:rsidRPr="002615E7">
        <w:rPr>
          <w:iCs/>
        </w:rPr>
        <w:t>protection</w:t>
      </w:r>
      <w:r w:rsidR="00EC1EBA">
        <w:rPr>
          <w:iCs/>
        </w:rPr>
        <w:t xml:space="preserve"> against </w:t>
      </w:r>
      <w:r w:rsidR="00EB140F">
        <w:rPr>
          <w:iCs/>
        </w:rPr>
        <w:t xml:space="preserve">worse than expected investment performance or </w:t>
      </w:r>
      <w:r w:rsidR="00EC1EBA">
        <w:rPr>
          <w:iCs/>
        </w:rPr>
        <w:t>potential losses</w:t>
      </w:r>
      <w:r w:rsidR="00EC1EBA" w:rsidRPr="002615E7">
        <w:rPr>
          <w:iCs/>
        </w:rPr>
        <w:t>?</w:t>
      </w:r>
      <w:r w:rsidR="00EC1EBA">
        <w:rPr>
          <w:iCs/>
        </w:rPr>
        <w:t xml:space="preserve"> </w:t>
      </w:r>
    </w:p>
    <w:p w:rsidR="00A31672" w:rsidRDefault="00A31672" w:rsidP="00A31672">
      <w:pPr>
        <w:pStyle w:val="Text1"/>
        <w:numPr>
          <w:ilvl w:val="0"/>
          <w:numId w:val="24"/>
        </w:numPr>
        <w:rPr>
          <w:iCs/>
        </w:rPr>
      </w:pPr>
      <w:r w:rsidRPr="00A31672">
        <w:rPr>
          <w:iCs/>
        </w:rPr>
        <w:t>In your experience, wh</w:t>
      </w:r>
      <w:r w:rsidR="00823E13">
        <w:rPr>
          <w:iCs/>
        </w:rPr>
        <w:t>at types of</w:t>
      </w:r>
      <w:r w:rsidRPr="00A31672">
        <w:rPr>
          <w:iCs/>
        </w:rPr>
        <w:t xml:space="preserve"> State aid measures </w:t>
      </w:r>
      <w:r w:rsidR="00823E13">
        <w:rPr>
          <w:iCs/>
        </w:rPr>
        <w:t>have been</w:t>
      </w:r>
      <w:r w:rsidRPr="00A31672">
        <w:rPr>
          <w:iCs/>
        </w:rPr>
        <w:t xml:space="preserve"> most commonly used (provision of public capital on non-</w:t>
      </w:r>
      <w:r w:rsidRPr="00CF7D0B">
        <w:rPr>
          <w:i/>
          <w:iCs/>
        </w:rPr>
        <w:t>pari passu</w:t>
      </w:r>
      <w:r w:rsidRPr="00A31672">
        <w:rPr>
          <w:iCs/>
        </w:rPr>
        <w:t xml:space="preserve"> terms, selective fiscal incentive schemes, guarantee schemes and measures targeting fund managers)?</w:t>
      </w:r>
    </w:p>
    <w:p w:rsidR="008C129F" w:rsidRPr="00A001F7" w:rsidRDefault="00EC2799" w:rsidP="00AE7198">
      <w:pPr>
        <w:pStyle w:val="Text1"/>
        <w:numPr>
          <w:ilvl w:val="0"/>
          <w:numId w:val="24"/>
        </w:numPr>
        <w:rPr>
          <w:iCs/>
        </w:rPr>
      </w:pPr>
      <w:r>
        <w:rPr>
          <w:iCs/>
        </w:rPr>
        <w:t xml:space="preserve">What has been your experience with </w:t>
      </w:r>
      <w:r w:rsidR="008C129F" w:rsidRPr="00821416">
        <w:rPr>
          <w:b/>
          <w:i/>
          <w:iCs/>
        </w:rPr>
        <w:t xml:space="preserve">the provision of public capital on </w:t>
      </w:r>
      <w:r w:rsidR="002C436F" w:rsidRPr="00821416">
        <w:rPr>
          <w:b/>
          <w:i/>
          <w:iCs/>
        </w:rPr>
        <w:t xml:space="preserve">non-pari passu </w:t>
      </w:r>
      <w:r w:rsidR="008C129F" w:rsidRPr="00821416">
        <w:rPr>
          <w:b/>
          <w:i/>
          <w:iCs/>
        </w:rPr>
        <w:t>terms</w:t>
      </w:r>
      <w:r>
        <w:rPr>
          <w:iCs/>
        </w:rPr>
        <w:t>? How often has it been used?</w:t>
      </w:r>
      <w:r w:rsidR="008C129F">
        <w:rPr>
          <w:iCs/>
        </w:rPr>
        <w:t xml:space="preserve"> </w:t>
      </w:r>
      <w:r>
        <w:rPr>
          <w:iCs/>
        </w:rPr>
        <w:t>W</w:t>
      </w:r>
      <w:r w:rsidR="008C129F">
        <w:rPr>
          <w:iCs/>
        </w:rPr>
        <w:t xml:space="preserve">hat type of </w:t>
      </w:r>
      <w:r w:rsidR="008C129F" w:rsidRPr="00A001F7">
        <w:rPr>
          <w:iCs/>
        </w:rPr>
        <w:t>profit- and loss-sharing arrangements and level of subordination between public and private invest</w:t>
      </w:r>
      <w:r w:rsidR="008C129F">
        <w:rPr>
          <w:iCs/>
        </w:rPr>
        <w:t>ments</w:t>
      </w:r>
      <w:r w:rsidR="008C129F" w:rsidRPr="00A001F7">
        <w:rPr>
          <w:iCs/>
        </w:rPr>
        <w:t xml:space="preserve"> has been used</w:t>
      </w:r>
      <w:r w:rsidR="008C129F">
        <w:rPr>
          <w:iCs/>
        </w:rPr>
        <w:t>? What limitations have been introduced to avoid over-compensation of the private investors?</w:t>
      </w:r>
      <w:r w:rsidR="00D329A5">
        <w:rPr>
          <w:iCs/>
        </w:rPr>
        <w:t xml:space="preserve"> </w:t>
      </w:r>
    </w:p>
    <w:p w:rsidR="008C129F" w:rsidRDefault="008C129F" w:rsidP="00AE7198">
      <w:pPr>
        <w:pStyle w:val="Text1"/>
        <w:numPr>
          <w:ilvl w:val="0"/>
          <w:numId w:val="24"/>
        </w:numPr>
        <w:rPr>
          <w:iCs/>
        </w:rPr>
      </w:pPr>
      <w:r>
        <w:rPr>
          <w:iCs/>
        </w:rPr>
        <w:t xml:space="preserve">What </w:t>
      </w:r>
      <w:r w:rsidR="003270A8">
        <w:rPr>
          <w:iCs/>
        </w:rPr>
        <w:t xml:space="preserve">has been your experience with </w:t>
      </w:r>
      <w:r w:rsidRPr="00821416">
        <w:rPr>
          <w:b/>
          <w:i/>
          <w:iCs/>
        </w:rPr>
        <w:t>selective fiscal incentives to private investors and/or funds</w:t>
      </w:r>
      <w:r w:rsidR="00521DD9">
        <w:rPr>
          <w:iCs/>
        </w:rPr>
        <w:t>? Which one</w:t>
      </w:r>
      <w:r>
        <w:rPr>
          <w:iCs/>
        </w:rPr>
        <w:t xml:space="preserve"> ha</w:t>
      </w:r>
      <w:r w:rsidR="00521DD9">
        <w:rPr>
          <w:iCs/>
        </w:rPr>
        <w:t>s</w:t>
      </w:r>
      <w:r>
        <w:rPr>
          <w:iCs/>
        </w:rPr>
        <w:t xml:space="preserve"> been used </w:t>
      </w:r>
      <w:r w:rsidR="00823E13">
        <w:rPr>
          <w:iCs/>
        </w:rPr>
        <w:t xml:space="preserve">the </w:t>
      </w:r>
      <w:r>
        <w:rPr>
          <w:iCs/>
        </w:rPr>
        <w:t xml:space="preserve">most often? What safeguards have been introduced to </w:t>
      </w:r>
      <w:r w:rsidR="003270A8">
        <w:rPr>
          <w:iCs/>
        </w:rPr>
        <w:t>minimise fiscal incentives to the minimum necessary to trigger private inve</w:t>
      </w:r>
      <w:r w:rsidR="00AF60B1">
        <w:rPr>
          <w:iCs/>
        </w:rPr>
        <w:t>st</w:t>
      </w:r>
      <w:r w:rsidR="003270A8">
        <w:rPr>
          <w:iCs/>
        </w:rPr>
        <w:t>ments</w:t>
      </w:r>
      <w:r>
        <w:rPr>
          <w:iCs/>
        </w:rPr>
        <w:t>?</w:t>
      </w:r>
      <w:r w:rsidR="00D329A5">
        <w:rPr>
          <w:iCs/>
        </w:rPr>
        <w:t xml:space="preserve"> </w:t>
      </w:r>
    </w:p>
    <w:p w:rsidR="00505ECC" w:rsidRPr="00505ECC" w:rsidRDefault="008C129F" w:rsidP="00AE7198">
      <w:pPr>
        <w:pStyle w:val="Text1"/>
        <w:numPr>
          <w:ilvl w:val="0"/>
          <w:numId w:val="24"/>
        </w:numPr>
        <w:rPr>
          <w:iCs/>
        </w:rPr>
      </w:pPr>
      <w:r>
        <w:rPr>
          <w:iCs/>
        </w:rPr>
        <w:t xml:space="preserve">What has been your experience with </w:t>
      </w:r>
      <w:r w:rsidRPr="00821416">
        <w:rPr>
          <w:b/>
          <w:i/>
          <w:iCs/>
        </w:rPr>
        <w:t>guarantee schemes covering downside investment risks</w:t>
      </w:r>
      <w:r>
        <w:rPr>
          <w:iCs/>
        </w:rPr>
        <w:t xml:space="preserve">? What </w:t>
      </w:r>
      <w:proofErr w:type="gramStart"/>
      <w:r>
        <w:rPr>
          <w:iCs/>
        </w:rPr>
        <w:t>type of transactions (e.g. mezzanine, equity transactions) have</w:t>
      </w:r>
      <w:proofErr w:type="gramEnd"/>
      <w:r>
        <w:rPr>
          <w:iCs/>
        </w:rPr>
        <w:t xml:space="preserve"> been covered and how </w:t>
      </w:r>
      <w:r w:rsidR="00A31672">
        <w:rPr>
          <w:iCs/>
        </w:rPr>
        <w:t xml:space="preserve">have </w:t>
      </w:r>
      <w:r w:rsidR="00823E13">
        <w:rPr>
          <w:iCs/>
        </w:rPr>
        <w:t xml:space="preserve">the </w:t>
      </w:r>
      <w:r>
        <w:rPr>
          <w:iCs/>
        </w:rPr>
        <w:t>risk-sharing instruments been designed</w:t>
      </w:r>
      <w:r w:rsidR="00F80FB6">
        <w:rPr>
          <w:iCs/>
        </w:rPr>
        <w:t xml:space="preserve"> to minimise distortions</w:t>
      </w:r>
      <w:r>
        <w:rPr>
          <w:iCs/>
        </w:rPr>
        <w:t>?</w:t>
      </w:r>
      <w:r w:rsidR="00D329A5">
        <w:rPr>
          <w:iCs/>
        </w:rPr>
        <w:t xml:space="preserve"> </w:t>
      </w:r>
    </w:p>
    <w:p w:rsidR="000D0C33" w:rsidRDefault="000D0C33" w:rsidP="00AE7198">
      <w:pPr>
        <w:pStyle w:val="Text1"/>
        <w:numPr>
          <w:ilvl w:val="0"/>
          <w:numId w:val="24"/>
        </w:numPr>
        <w:tabs>
          <w:tab w:val="num" w:pos="1134"/>
        </w:tabs>
        <w:rPr>
          <w:iCs/>
        </w:rPr>
      </w:pPr>
      <w:r>
        <w:rPr>
          <w:iCs/>
        </w:rPr>
        <w:t xml:space="preserve">Have you implemented </w:t>
      </w:r>
      <w:r w:rsidRPr="00821416">
        <w:rPr>
          <w:b/>
          <w:i/>
          <w:iCs/>
        </w:rPr>
        <w:t>any measures targeting fund managers</w:t>
      </w:r>
      <w:r>
        <w:rPr>
          <w:iCs/>
        </w:rPr>
        <w:t xml:space="preserve">? What has been the objectives of such measures (e.g. </w:t>
      </w:r>
      <w:r w:rsidR="00A31672">
        <w:rPr>
          <w:iCs/>
        </w:rPr>
        <w:t xml:space="preserve">to address the problem of </w:t>
      </w:r>
      <w:r w:rsidR="00F66AD4">
        <w:rPr>
          <w:iCs/>
        </w:rPr>
        <w:t xml:space="preserve">costly </w:t>
      </w:r>
      <w:r>
        <w:rPr>
          <w:iCs/>
        </w:rPr>
        <w:t>apprais</w:t>
      </w:r>
      <w:r w:rsidR="00F66AD4">
        <w:rPr>
          <w:iCs/>
        </w:rPr>
        <w:t>als of</w:t>
      </w:r>
      <w:r>
        <w:rPr>
          <w:iCs/>
        </w:rPr>
        <w:t xml:space="preserve"> potential investments and/or high fundraising costs) and the</w:t>
      </w:r>
      <w:r w:rsidR="00A31672">
        <w:rPr>
          <w:iCs/>
        </w:rPr>
        <w:t>ir</w:t>
      </w:r>
      <w:r>
        <w:rPr>
          <w:iCs/>
        </w:rPr>
        <w:t xml:space="preserve"> overall design (e. g. grant schemes covering certain investment management costs)?</w:t>
      </w:r>
      <w:r w:rsidR="00D329A5">
        <w:rPr>
          <w:iCs/>
        </w:rPr>
        <w:t xml:space="preserve"> </w:t>
      </w:r>
    </w:p>
    <w:p w:rsidR="008C129F" w:rsidRPr="00FC2555" w:rsidRDefault="000D0C33" w:rsidP="00AE7198">
      <w:pPr>
        <w:pStyle w:val="Text1"/>
        <w:numPr>
          <w:ilvl w:val="0"/>
          <w:numId w:val="24"/>
        </w:numPr>
        <w:rPr>
          <w:iCs/>
        </w:rPr>
      </w:pPr>
      <w:r>
        <w:rPr>
          <w:iCs/>
        </w:rPr>
        <w:t xml:space="preserve">Overall, </w:t>
      </w:r>
      <w:r w:rsidRPr="00821416">
        <w:rPr>
          <w:b/>
          <w:i/>
          <w:iCs/>
        </w:rPr>
        <w:t>how effective have been the various State aid measures</w:t>
      </w:r>
      <w:r w:rsidRPr="00505ECC">
        <w:rPr>
          <w:iCs/>
        </w:rPr>
        <w:t xml:space="preserve"> in leveraging </w:t>
      </w:r>
      <w:r>
        <w:rPr>
          <w:iCs/>
        </w:rPr>
        <w:t xml:space="preserve">the </w:t>
      </w:r>
      <w:r w:rsidRPr="00505ECC">
        <w:rPr>
          <w:iCs/>
        </w:rPr>
        <w:t xml:space="preserve">private </w:t>
      </w:r>
      <w:r>
        <w:rPr>
          <w:iCs/>
        </w:rPr>
        <w:t xml:space="preserve">sector </w:t>
      </w:r>
      <w:r w:rsidR="00C6432E">
        <w:rPr>
          <w:iCs/>
        </w:rPr>
        <w:t xml:space="preserve">financing </w:t>
      </w:r>
      <w:r>
        <w:rPr>
          <w:iCs/>
        </w:rPr>
        <w:t xml:space="preserve">for </w:t>
      </w:r>
      <w:r w:rsidRPr="00505ECC">
        <w:rPr>
          <w:iCs/>
        </w:rPr>
        <w:t xml:space="preserve">risk capital investments and tackling the </w:t>
      </w:r>
      <w:r>
        <w:rPr>
          <w:iCs/>
        </w:rPr>
        <w:t>equity</w:t>
      </w:r>
      <w:r w:rsidRPr="00505ECC">
        <w:rPr>
          <w:iCs/>
        </w:rPr>
        <w:t xml:space="preserve"> gap</w:t>
      </w:r>
      <w:r w:rsidRPr="004B4ECA">
        <w:rPr>
          <w:iCs/>
        </w:rPr>
        <w:t>? Please provide evidence based on independent studies, if available.</w:t>
      </w:r>
      <w:r w:rsidR="00FC2555">
        <w:rPr>
          <w:iCs/>
        </w:rPr>
        <w:t xml:space="preserve"> </w:t>
      </w:r>
    </w:p>
    <w:p w:rsidR="00CA36F9" w:rsidRDefault="003446EA" w:rsidP="00AE7198">
      <w:pPr>
        <w:pStyle w:val="Text1"/>
        <w:numPr>
          <w:ilvl w:val="0"/>
          <w:numId w:val="24"/>
        </w:numPr>
        <w:rPr>
          <w:iCs/>
        </w:rPr>
      </w:pPr>
      <w:r>
        <w:rPr>
          <w:iCs/>
        </w:rPr>
        <w:t>How has</w:t>
      </w:r>
      <w:r w:rsidR="00CA36F9">
        <w:rPr>
          <w:iCs/>
        </w:rPr>
        <w:t xml:space="preserve"> each of the different types of </w:t>
      </w:r>
      <w:r w:rsidR="00CA36F9" w:rsidRPr="00CA36F9">
        <w:rPr>
          <w:iCs/>
        </w:rPr>
        <w:t>measure</w:t>
      </w:r>
      <w:r w:rsidR="00CA36F9">
        <w:rPr>
          <w:iCs/>
        </w:rPr>
        <w:t>s (</w:t>
      </w:r>
      <w:r w:rsidR="00CA36F9" w:rsidRPr="00CA36F9">
        <w:rPr>
          <w:iCs/>
        </w:rPr>
        <w:t>the provision of public capital on non-</w:t>
      </w:r>
      <w:r w:rsidR="00CA36F9" w:rsidRPr="002E3173">
        <w:rPr>
          <w:i/>
          <w:iCs/>
        </w:rPr>
        <w:t>pari passu</w:t>
      </w:r>
      <w:r w:rsidR="00CA36F9" w:rsidRPr="00CA36F9">
        <w:rPr>
          <w:iCs/>
        </w:rPr>
        <w:t xml:space="preserve"> terms</w:t>
      </w:r>
      <w:r w:rsidR="00CA36F9">
        <w:rPr>
          <w:iCs/>
        </w:rPr>
        <w:t xml:space="preserve">, selective fiscal incentive schemes, guarantee schemes and measures targeting fund managers) </w:t>
      </w:r>
      <w:r>
        <w:rPr>
          <w:iCs/>
        </w:rPr>
        <w:t>affected</w:t>
      </w:r>
      <w:r w:rsidR="00CA36F9">
        <w:rPr>
          <w:iCs/>
        </w:rPr>
        <w:t xml:space="preserve"> </w:t>
      </w:r>
      <w:r w:rsidR="00CA36F9" w:rsidRPr="00CA36F9">
        <w:rPr>
          <w:iCs/>
        </w:rPr>
        <w:t>the selection process of target SMEs</w:t>
      </w:r>
      <w:r>
        <w:rPr>
          <w:iCs/>
        </w:rPr>
        <w:t xml:space="preserve">, </w:t>
      </w:r>
      <w:r w:rsidR="00CA36F9" w:rsidRPr="00CA36F9">
        <w:rPr>
          <w:iCs/>
        </w:rPr>
        <w:t xml:space="preserve">i.e. will the measure </w:t>
      </w:r>
      <w:r w:rsidR="00AC63B3">
        <w:rPr>
          <w:iCs/>
        </w:rPr>
        <w:t xml:space="preserve">still </w:t>
      </w:r>
      <w:r w:rsidR="00CA36F9" w:rsidRPr="00CA36F9">
        <w:rPr>
          <w:iCs/>
        </w:rPr>
        <w:t xml:space="preserve">lead to the selection of the most promising SMEs – given the </w:t>
      </w:r>
      <w:r w:rsidR="00CA36F9">
        <w:rPr>
          <w:iCs/>
        </w:rPr>
        <w:t xml:space="preserve">amount of </w:t>
      </w:r>
      <w:r w:rsidR="00CA36F9" w:rsidRPr="00CA36F9">
        <w:rPr>
          <w:iCs/>
        </w:rPr>
        <w:t>information available</w:t>
      </w:r>
      <w:r w:rsidR="00AC63B3">
        <w:rPr>
          <w:iCs/>
        </w:rPr>
        <w:t xml:space="preserve"> – or is this selection process distorted</w:t>
      </w:r>
      <w:r w:rsidR="00CA36F9" w:rsidRPr="00CA36F9">
        <w:rPr>
          <w:iCs/>
        </w:rPr>
        <w:t>?</w:t>
      </w:r>
    </w:p>
    <w:p w:rsidR="00CB193E" w:rsidRPr="008E52F1" w:rsidRDefault="00AF7DFE" w:rsidP="00FC5B7D">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8E52F1">
        <w:rPr>
          <w:rFonts w:ascii="Times New Roman" w:hAnsi="Times New Roman" w:cs="Times New Roman"/>
          <w:i w:val="0"/>
          <w:sz w:val="24"/>
          <w:szCs w:val="24"/>
        </w:rPr>
        <w:t xml:space="preserve">Conditions for </w:t>
      </w:r>
      <w:r w:rsidR="008C129F" w:rsidRPr="008E52F1">
        <w:rPr>
          <w:rFonts w:ascii="Times New Roman" w:hAnsi="Times New Roman" w:cs="Times New Roman"/>
          <w:i w:val="0"/>
          <w:sz w:val="24"/>
          <w:szCs w:val="24"/>
        </w:rPr>
        <w:t>compatibility</w:t>
      </w:r>
      <w:r w:rsidR="002B45C8" w:rsidRPr="008E52F1">
        <w:rPr>
          <w:rFonts w:ascii="Times New Roman" w:hAnsi="Times New Roman" w:cs="Times New Roman"/>
          <w:i w:val="0"/>
          <w:sz w:val="24"/>
          <w:szCs w:val="24"/>
        </w:rPr>
        <w:t xml:space="preserve">: a </w:t>
      </w:r>
      <w:r w:rsidR="00F8635D" w:rsidRPr="008E52F1">
        <w:rPr>
          <w:rFonts w:ascii="Times New Roman" w:hAnsi="Times New Roman" w:cs="Times New Roman"/>
          <w:i w:val="0"/>
          <w:sz w:val="24"/>
          <w:szCs w:val="24"/>
        </w:rPr>
        <w:t>standard assessment</w:t>
      </w:r>
      <w:r w:rsidR="006D1DA8" w:rsidRPr="008E52F1">
        <w:rPr>
          <w:rFonts w:ascii="Times New Roman" w:hAnsi="Times New Roman" w:cs="Times New Roman"/>
          <w:i w:val="0"/>
          <w:sz w:val="24"/>
          <w:szCs w:val="24"/>
        </w:rPr>
        <w:t xml:space="preserve"> </w:t>
      </w:r>
    </w:p>
    <w:p w:rsidR="00D568ED" w:rsidRPr="00C50D3F" w:rsidRDefault="008C129F" w:rsidP="00AF60B1">
      <w:pPr>
        <w:autoSpaceDE w:val="0"/>
        <w:autoSpaceDN w:val="0"/>
        <w:adjustRightInd w:val="0"/>
        <w:jc w:val="both"/>
        <w:rPr>
          <w:i/>
        </w:rPr>
      </w:pPr>
      <w:r w:rsidRPr="00C50D3F">
        <w:rPr>
          <w:i/>
        </w:rPr>
        <w:t xml:space="preserve">The Risk Capital Guidelines set out </w:t>
      </w:r>
      <w:r w:rsidR="00D568ED" w:rsidRPr="00C50D3F">
        <w:rPr>
          <w:i/>
        </w:rPr>
        <w:t xml:space="preserve">specific safe-harbour thresholds related to eligible </w:t>
      </w:r>
      <w:r w:rsidR="000C484A" w:rsidRPr="00C50D3F">
        <w:rPr>
          <w:i/>
        </w:rPr>
        <w:t xml:space="preserve">recipients, development stages, </w:t>
      </w:r>
      <w:proofErr w:type="gramStart"/>
      <w:r w:rsidR="00AA4C5B">
        <w:rPr>
          <w:i/>
        </w:rPr>
        <w:t>the</w:t>
      </w:r>
      <w:proofErr w:type="gramEnd"/>
      <w:r w:rsidR="00AA4C5B">
        <w:rPr>
          <w:i/>
        </w:rPr>
        <w:t xml:space="preserve"> </w:t>
      </w:r>
      <w:r w:rsidR="00521DD9" w:rsidRPr="00C50D3F">
        <w:rPr>
          <w:i/>
        </w:rPr>
        <w:t>nature of the investment instrument</w:t>
      </w:r>
      <w:r w:rsidR="006C3008">
        <w:rPr>
          <w:i/>
        </w:rPr>
        <w:t xml:space="preserve">, </w:t>
      </w:r>
      <w:r w:rsidR="006C3008" w:rsidRPr="00C50D3F">
        <w:rPr>
          <w:i/>
        </w:rPr>
        <w:t xml:space="preserve">an annual investment tranche </w:t>
      </w:r>
      <w:r w:rsidR="00D568ED" w:rsidRPr="00C50D3F">
        <w:rPr>
          <w:i/>
        </w:rPr>
        <w:t xml:space="preserve">and </w:t>
      </w:r>
      <w:r w:rsidR="000C484A" w:rsidRPr="00C50D3F">
        <w:rPr>
          <w:i/>
        </w:rPr>
        <w:t xml:space="preserve">the </w:t>
      </w:r>
      <w:r w:rsidR="006C3008">
        <w:rPr>
          <w:i/>
        </w:rPr>
        <w:t xml:space="preserve">level </w:t>
      </w:r>
      <w:r w:rsidR="000C484A" w:rsidRPr="00C50D3F">
        <w:rPr>
          <w:i/>
        </w:rPr>
        <w:t xml:space="preserve">of </w:t>
      </w:r>
      <w:r w:rsidR="00D568ED" w:rsidRPr="00C50D3F">
        <w:rPr>
          <w:i/>
        </w:rPr>
        <w:t>private inves</w:t>
      </w:r>
      <w:r w:rsidR="000C484A" w:rsidRPr="00C50D3F">
        <w:rPr>
          <w:i/>
        </w:rPr>
        <w:t>tment.</w:t>
      </w:r>
      <w:r w:rsidR="00AF60B1" w:rsidRPr="00AF60B1">
        <w:rPr>
          <w:rStyle w:val="FootnoteReference"/>
          <w:i/>
        </w:rPr>
        <w:t xml:space="preserve"> </w:t>
      </w:r>
      <w:r w:rsidR="00AF60B1" w:rsidRPr="001E4341">
        <w:rPr>
          <w:rStyle w:val="FootnoteReference"/>
          <w:i/>
        </w:rPr>
        <w:footnoteReference w:id="19"/>
      </w:r>
      <w:r w:rsidR="000C484A" w:rsidRPr="00C50D3F">
        <w:rPr>
          <w:i/>
        </w:rPr>
        <w:t xml:space="preserve"> </w:t>
      </w:r>
      <w:r w:rsidR="00AF60B1">
        <w:rPr>
          <w:i/>
        </w:rPr>
        <w:t>Moreover, they set</w:t>
      </w:r>
      <w:r w:rsidR="00D568ED" w:rsidRPr="00C50D3F">
        <w:rPr>
          <w:i/>
        </w:rPr>
        <w:t xml:space="preserve"> out a number of conditions to ensure that </w:t>
      </w:r>
      <w:r w:rsidR="0086523A" w:rsidRPr="00C50D3F">
        <w:rPr>
          <w:i/>
        </w:rPr>
        <w:t xml:space="preserve">investment decisions are profit-driven and </w:t>
      </w:r>
      <w:r w:rsidR="006C3008">
        <w:rPr>
          <w:i/>
        </w:rPr>
        <w:t>inve</w:t>
      </w:r>
      <w:r w:rsidR="00AF60B1">
        <w:rPr>
          <w:i/>
        </w:rPr>
        <w:t>st</w:t>
      </w:r>
      <w:r w:rsidR="006C3008">
        <w:rPr>
          <w:i/>
        </w:rPr>
        <w:t>ments</w:t>
      </w:r>
      <w:r w:rsidR="00BE5302">
        <w:rPr>
          <w:i/>
        </w:rPr>
        <w:t xml:space="preserve"> are</w:t>
      </w:r>
      <w:r w:rsidR="006C3008">
        <w:rPr>
          <w:i/>
        </w:rPr>
        <w:t xml:space="preserve"> </w:t>
      </w:r>
      <w:r w:rsidR="00D568ED" w:rsidRPr="00C50D3F">
        <w:rPr>
          <w:i/>
        </w:rPr>
        <w:t>managed on a commercial basis.</w:t>
      </w:r>
    </w:p>
    <w:p w:rsidR="008E52F1" w:rsidRDefault="008E52F1" w:rsidP="0086523A">
      <w:pPr>
        <w:autoSpaceDE w:val="0"/>
        <w:autoSpaceDN w:val="0"/>
        <w:adjustRightInd w:val="0"/>
        <w:jc w:val="both"/>
      </w:pPr>
    </w:p>
    <w:p w:rsidR="00D568ED" w:rsidRDefault="008E52F1" w:rsidP="007615B2">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 xml:space="preserve">Safe-harbour investment </w:t>
      </w:r>
      <w:r w:rsidR="004F7E22">
        <w:rPr>
          <w:rFonts w:ascii="Times New Roman" w:hAnsi="Times New Roman" w:cs="Times New Roman"/>
          <w:sz w:val="24"/>
          <w:szCs w:val="24"/>
        </w:rPr>
        <w:t>and eligibility conditions</w:t>
      </w:r>
    </w:p>
    <w:p w:rsidR="00A4234C" w:rsidRDefault="001F4CCB" w:rsidP="008A4E22">
      <w:pPr>
        <w:pStyle w:val="Text1"/>
        <w:numPr>
          <w:ilvl w:val="0"/>
          <w:numId w:val="8"/>
        </w:numPr>
        <w:rPr>
          <w:iCs/>
        </w:rPr>
      </w:pPr>
      <w:r>
        <w:rPr>
          <w:iCs/>
        </w:rPr>
        <w:lastRenderedPageBreak/>
        <w:t>What has been your experience with</w:t>
      </w:r>
      <w:r w:rsidR="00F74581">
        <w:rPr>
          <w:iCs/>
        </w:rPr>
        <w:t xml:space="preserve"> </w:t>
      </w:r>
      <w:r w:rsidR="00F74581" w:rsidRPr="009B524E">
        <w:rPr>
          <w:iCs/>
        </w:rPr>
        <w:t xml:space="preserve">the </w:t>
      </w:r>
      <w:r>
        <w:rPr>
          <w:iCs/>
        </w:rPr>
        <w:t xml:space="preserve">application of the </w:t>
      </w:r>
      <w:r w:rsidR="00AD7374" w:rsidRPr="009B524E">
        <w:rPr>
          <w:iCs/>
        </w:rPr>
        <w:t>Risk Capital Guidelines</w:t>
      </w:r>
      <w:r w:rsidR="00D459BB">
        <w:rPr>
          <w:iCs/>
        </w:rPr>
        <w:t xml:space="preserve"> in view of</w:t>
      </w:r>
      <w:r w:rsidR="00F74581" w:rsidRPr="009B524E">
        <w:rPr>
          <w:iCs/>
        </w:rPr>
        <w:t xml:space="preserve"> the </w:t>
      </w:r>
      <w:r w:rsidR="00D459BB">
        <w:rPr>
          <w:iCs/>
        </w:rPr>
        <w:t xml:space="preserve">identified </w:t>
      </w:r>
      <w:r w:rsidR="00517416" w:rsidRPr="009B524E">
        <w:rPr>
          <w:iCs/>
        </w:rPr>
        <w:t xml:space="preserve">equity </w:t>
      </w:r>
      <w:r w:rsidR="00F74581" w:rsidRPr="009B524E">
        <w:rPr>
          <w:iCs/>
        </w:rPr>
        <w:t>gap</w:t>
      </w:r>
      <w:r w:rsidR="00BA7C01" w:rsidRPr="009B524E">
        <w:rPr>
          <w:iCs/>
        </w:rPr>
        <w:t xml:space="preserve"> </w:t>
      </w:r>
      <w:r w:rsidR="00B34204">
        <w:rPr>
          <w:iCs/>
        </w:rPr>
        <w:t>as concerns</w:t>
      </w:r>
      <w:r w:rsidR="00A4234C">
        <w:rPr>
          <w:iCs/>
        </w:rPr>
        <w:t>:</w:t>
      </w:r>
    </w:p>
    <w:p w:rsidR="00140FFB" w:rsidRDefault="00B34204" w:rsidP="00C80D82">
      <w:pPr>
        <w:pStyle w:val="Text1"/>
        <w:numPr>
          <w:ilvl w:val="0"/>
          <w:numId w:val="31"/>
        </w:numPr>
        <w:tabs>
          <w:tab w:val="clear" w:pos="720"/>
          <w:tab w:val="num" w:pos="1134"/>
        </w:tabs>
        <w:ind w:left="1134"/>
        <w:rPr>
          <w:iCs/>
        </w:rPr>
      </w:pPr>
      <w:proofErr w:type="gramStart"/>
      <w:r w:rsidRPr="0006621E">
        <w:rPr>
          <w:iCs/>
        </w:rPr>
        <w:t>the</w:t>
      </w:r>
      <w:proofErr w:type="gramEnd"/>
      <w:r w:rsidRPr="0006621E">
        <w:rPr>
          <w:iCs/>
        </w:rPr>
        <w:t xml:space="preserve"> </w:t>
      </w:r>
      <w:r w:rsidR="00A4234C" w:rsidRPr="0006621E">
        <w:rPr>
          <w:iCs/>
        </w:rPr>
        <w:t xml:space="preserve">conditions </w:t>
      </w:r>
      <w:r w:rsidR="00992DE4" w:rsidRPr="0006621E">
        <w:rPr>
          <w:iCs/>
        </w:rPr>
        <w:t>related to</w:t>
      </w:r>
      <w:r w:rsidR="00992DE4" w:rsidRPr="009B524E">
        <w:rPr>
          <w:b/>
          <w:i/>
          <w:iCs/>
        </w:rPr>
        <w:t xml:space="preserve"> </w:t>
      </w:r>
      <w:r w:rsidR="00C80D82">
        <w:rPr>
          <w:b/>
          <w:i/>
          <w:iCs/>
        </w:rPr>
        <w:t xml:space="preserve">business </w:t>
      </w:r>
      <w:r w:rsidR="00992DE4" w:rsidRPr="009B524E">
        <w:rPr>
          <w:b/>
          <w:i/>
          <w:iCs/>
        </w:rPr>
        <w:t>development stages (</w:t>
      </w:r>
      <w:r w:rsidR="009D01F0" w:rsidRPr="009B524E">
        <w:rPr>
          <w:b/>
          <w:i/>
          <w:iCs/>
        </w:rPr>
        <w:t xml:space="preserve">to </w:t>
      </w:r>
      <w:r w:rsidRPr="009B524E">
        <w:rPr>
          <w:b/>
          <w:i/>
          <w:iCs/>
        </w:rPr>
        <w:t>seed, start-up and expansion stages</w:t>
      </w:r>
      <w:r w:rsidR="00992DE4" w:rsidRPr="009B524E">
        <w:rPr>
          <w:b/>
          <w:i/>
          <w:iCs/>
        </w:rPr>
        <w:t>)</w:t>
      </w:r>
      <w:r w:rsidR="001F72FC" w:rsidRPr="009B524E">
        <w:rPr>
          <w:b/>
          <w:i/>
          <w:iCs/>
        </w:rPr>
        <w:t xml:space="preserve"> </w:t>
      </w:r>
      <w:r w:rsidR="00AD7374" w:rsidRPr="009B524E">
        <w:rPr>
          <w:b/>
          <w:i/>
          <w:iCs/>
        </w:rPr>
        <w:t xml:space="preserve">and </w:t>
      </w:r>
      <w:r w:rsidR="00992DE4" w:rsidRPr="009B524E">
        <w:rPr>
          <w:b/>
          <w:i/>
          <w:iCs/>
        </w:rPr>
        <w:t>business size (</w:t>
      </w:r>
      <w:r w:rsidR="009D01F0" w:rsidRPr="009B524E">
        <w:rPr>
          <w:b/>
          <w:i/>
          <w:iCs/>
        </w:rPr>
        <w:t>SMEs</w:t>
      </w:r>
      <w:r w:rsidR="00992DE4">
        <w:rPr>
          <w:iCs/>
        </w:rPr>
        <w:t>)</w:t>
      </w:r>
      <w:r w:rsidR="00140FFB">
        <w:rPr>
          <w:iCs/>
        </w:rPr>
        <w:t xml:space="preserve">? </w:t>
      </w:r>
    </w:p>
    <w:p w:rsidR="00F74581" w:rsidRPr="009D01F0" w:rsidRDefault="009D01F0" w:rsidP="00C80D82">
      <w:pPr>
        <w:pStyle w:val="Text1"/>
        <w:numPr>
          <w:ilvl w:val="0"/>
          <w:numId w:val="31"/>
        </w:numPr>
        <w:tabs>
          <w:tab w:val="clear" w:pos="720"/>
          <w:tab w:val="num" w:pos="1134"/>
        </w:tabs>
        <w:ind w:left="1134"/>
        <w:rPr>
          <w:iCs/>
        </w:rPr>
      </w:pPr>
      <w:proofErr w:type="gramStart"/>
      <w:r w:rsidRPr="00992DE4">
        <w:rPr>
          <w:b/>
          <w:i/>
          <w:iCs/>
        </w:rPr>
        <w:t>the</w:t>
      </w:r>
      <w:proofErr w:type="gramEnd"/>
      <w:r w:rsidRPr="00992DE4">
        <w:rPr>
          <w:b/>
          <w:i/>
          <w:iCs/>
        </w:rPr>
        <w:t xml:space="preserve"> size of the annual investment tranche of EUR 2.5 million</w:t>
      </w:r>
      <w:r w:rsidRPr="00F74581">
        <w:rPr>
          <w:iCs/>
        </w:rPr>
        <w:t xml:space="preserve"> </w:t>
      </w:r>
      <w:r w:rsidR="00140FFB">
        <w:rPr>
          <w:iCs/>
        </w:rPr>
        <w:t xml:space="preserve">? What has been </w:t>
      </w:r>
      <w:r w:rsidR="009A147B">
        <w:rPr>
          <w:iCs/>
        </w:rPr>
        <w:t xml:space="preserve">your experience in </w:t>
      </w:r>
      <w:r w:rsidR="00141A89">
        <w:rPr>
          <w:iCs/>
        </w:rPr>
        <w:t>applying</w:t>
      </w:r>
      <w:r w:rsidR="00140FFB">
        <w:rPr>
          <w:iCs/>
        </w:rPr>
        <w:t xml:space="preserve"> th</w:t>
      </w:r>
      <w:r w:rsidR="009A147B">
        <w:rPr>
          <w:iCs/>
        </w:rPr>
        <w:t>e annual investment tranche</w:t>
      </w:r>
      <w:r w:rsidR="00141A89">
        <w:rPr>
          <w:iCs/>
        </w:rPr>
        <w:t xml:space="preserve"> </w:t>
      </w:r>
      <w:r w:rsidR="0079249A">
        <w:rPr>
          <w:iCs/>
        </w:rPr>
        <w:t xml:space="preserve">requirement </w:t>
      </w:r>
      <w:r w:rsidR="00141A89">
        <w:rPr>
          <w:iCs/>
        </w:rPr>
        <w:t xml:space="preserve">to </w:t>
      </w:r>
      <w:r w:rsidR="00992DE4">
        <w:rPr>
          <w:iCs/>
        </w:rPr>
        <w:t xml:space="preserve">the </w:t>
      </w:r>
      <w:r w:rsidR="00141A89">
        <w:rPr>
          <w:iCs/>
        </w:rPr>
        <w:t>various forms of aid (fiscal</w:t>
      </w:r>
      <w:r w:rsidR="005A2CEF">
        <w:rPr>
          <w:iCs/>
        </w:rPr>
        <w:t xml:space="preserve"> incentives</w:t>
      </w:r>
      <w:r w:rsidR="00141A89">
        <w:rPr>
          <w:iCs/>
        </w:rPr>
        <w:t>, guarantees, etc</w:t>
      </w:r>
      <w:r w:rsidR="00C44D8E">
        <w:rPr>
          <w:iCs/>
        </w:rPr>
        <w:t>.</w:t>
      </w:r>
      <w:r w:rsidR="00141A89">
        <w:rPr>
          <w:iCs/>
        </w:rPr>
        <w:t>)</w:t>
      </w:r>
      <w:r w:rsidR="00140FFB">
        <w:rPr>
          <w:iCs/>
        </w:rPr>
        <w:t xml:space="preserve">? </w:t>
      </w:r>
    </w:p>
    <w:p w:rsidR="00BA7C01" w:rsidRPr="0028623C" w:rsidRDefault="00616548" w:rsidP="00C80D82">
      <w:pPr>
        <w:pStyle w:val="Text1"/>
        <w:numPr>
          <w:ilvl w:val="0"/>
          <w:numId w:val="31"/>
        </w:numPr>
        <w:tabs>
          <w:tab w:val="clear" w:pos="720"/>
          <w:tab w:val="num" w:pos="1134"/>
        </w:tabs>
        <w:ind w:left="1134"/>
        <w:rPr>
          <w:iCs/>
        </w:rPr>
      </w:pPr>
      <w:proofErr w:type="gramStart"/>
      <w:r w:rsidRPr="005D41A5">
        <w:rPr>
          <w:iCs/>
        </w:rPr>
        <w:t>the</w:t>
      </w:r>
      <w:proofErr w:type="gramEnd"/>
      <w:r w:rsidRPr="005D41A5">
        <w:rPr>
          <w:iCs/>
        </w:rPr>
        <w:t xml:space="preserve"> </w:t>
      </w:r>
      <w:r w:rsidR="00DE393B" w:rsidRPr="005D41A5">
        <w:rPr>
          <w:iCs/>
        </w:rPr>
        <w:t xml:space="preserve">requirement </w:t>
      </w:r>
      <w:r w:rsidRPr="005D41A5">
        <w:rPr>
          <w:iCs/>
        </w:rPr>
        <w:t>to</w:t>
      </w:r>
      <w:r w:rsidR="00DE393B" w:rsidRPr="005D41A5">
        <w:rPr>
          <w:iCs/>
        </w:rPr>
        <w:t xml:space="preserve"> </w:t>
      </w:r>
      <w:r w:rsidR="00D269E5" w:rsidRPr="005D41A5">
        <w:rPr>
          <w:iCs/>
        </w:rPr>
        <w:t>invest</w:t>
      </w:r>
      <w:r w:rsidRPr="005D41A5">
        <w:rPr>
          <w:iCs/>
        </w:rPr>
        <w:t xml:space="preserve"> at least</w:t>
      </w:r>
      <w:r w:rsidRPr="001F2837">
        <w:rPr>
          <w:b/>
          <w:i/>
          <w:iCs/>
        </w:rPr>
        <w:t xml:space="preserve"> 70% of </w:t>
      </w:r>
      <w:r w:rsidR="00E1342C" w:rsidRPr="001F2837">
        <w:rPr>
          <w:b/>
          <w:i/>
          <w:iCs/>
        </w:rPr>
        <w:t xml:space="preserve">the </w:t>
      </w:r>
      <w:r w:rsidRPr="001F2837">
        <w:rPr>
          <w:b/>
          <w:i/>
          <w:iCs/>
        </w:rPr>
        <w:t>fund</w:t>
      </w:r>
      <w:r w:rsidR="00D269E5" w:rsidRPr="001F2837">
        <w:rPr>
          <w:b/>
          <w:i/>
          <w:iCs/>
        </w:rPr>
        <w:t>'s capital</w:t>
      </w:r>
      <w:r w:rsidR="00E1342C" w:rsidRPr="001F2837">
        <w:rPr>
          <w:b/>
          <w:i/>
          <w:iCs/>
        </w:rPr>
        <w:t xml:space="preserve"> </w:t>
      </w:r>
      <w:r w:rsidR="00D269E5" w:rsidRPr="001F2837">
        <w:rPr>
          <w:b/>
          <w:i/>
          <w:iCs/>
        </w:rPr>
        <w:t xml:space="preserve">in the form of equity/quasi-equity </w:t>
      </w:r>
      <w:r w:rsidR="009D01F0" w:rsidRPr="001F2837">
        <w:rPr>
          <w:b/>
          <w:i/>
          <w:iCs/>
        </w:rPr>
        <w:t xml:space="preserve">in </w:t>
      </w:r>
      <w:r w:rsidRPr="001F2837">
        <w:rPr>
          <w:b/>
          <w:i/>
          <w:iCs/>
        </w:rPr>
        <w:t>SMEs</w:t>
      </w:r>
      <w:r w:rsidR="009D01F0" w:rsidRPr="0028623C">
        <w:rPr>
          <w:iCs/>
        </w:rPr>
        <w:t xml:space="preserve">? </w:t>
      </w:r>
      <w:r w:rsidR="001E0517">
        <w:rPr>
          <w:iCs/>
        </w:rPr>
        <w:t>In your experience, h</w:t>
      </w:r>
      <w:r w:rsidR="009D01F0" w:rsidRPr="0028623C">
        <w:rPr>
          <w:iCs/>
        </w:rPr>
        <w:t xml:space="preserve">as this </w:t>
      </w:r>
      <w:r w:rsidR="005D3CCA">
        <w:rPr>
          <w:iCs/>
        </w:rPr>
        <w:t xml:space="preserve">restriction </w:t>
      </w:r>
      <w:r w:rsidR="009D01F0" w:rsidRPr="0028623C">
        <w:rPr>
          <w:iCs/>
        </w:rPr>
        <w:t xml:space="preserve">been applied </w:t>
      </w:r>
      <w:r w:rsidR="00E325F5">
        <w:rPr>
          <w:iCs/>
        </w:rPr>
        <w:t>to</w:t>
      </w:r>
      <w:r w:rsidR="00992DE4">
        <w:rPr>
          <w:iCs/>
        </w:rPr>
        <w:t xml:space="preserve"> the total </w:t>
      </w:r>
      <w:r w:rsidR="00E325F5">
        <w:rPr>
          <w:iCs/>
        </w:rPr>
        <w:t>capital of the fund</w:t>
      </w:r>
      <w:r w:rsidR="00992DE4">
        <w:rPr>
          <w:iCs/>
        </w:rPr>
        <w:t xml:space="preserve"> or for</w:t>
      </w:r>
      <w:r w:rsidR="009D01F0" w:rsidRPr="0028623C">
        <w:rPr>
          <w:iCs/>
        </w:rPr>
        <w:t xml:space="preserve"> each </w:t>
      </w:r>
      <w:r w:rsidR="00992DE4">
        <w:rPr>
          <w:iCs/>
        </w:rPr>
        <w:t>investment deal?</w:t>
      </w:r>
    </w:p>
    <w:p w:rsidR="006D4390" w:rsidRPr="0028623C" w:rsidRDefault="00CD5FC6" w:rsidP="008A4E22">
      <w:pPr>
        <w:pStyle w:val="Text1"/>
        <w:numPr>
          <w:ilvl w:val="0"/>
          <w:numId w:val="8"/>
        </w:numPr>
        <w:rPr>
          <w:iCs/>
        </w:rPr>
      </w:pPr>
      <w:r>
        <w:rPr>
          <w:iCs/>
        </w:rPr>
        <w:t xml:space="preserve">The Risk Capital guidelines require </w:t>
      </w:r>
      <w:r>
        <w:rPr>
          <w:b/>
          <w:i/>
          <w:iCs/>
        </w:rPr>
        <w:t>a</w:t>
      </w:r>
      <w:r w:rsidR="00EE08D8" w:rsidRPr="001F2837">
        <w:rPr>
          <w:b/>
          <w:i/>
          <w:iCs/>
        </w:rPr>
        <w:t xml:space="preserve"> </w:t>
      </w:r>
      <w:r w:rsidR="00C06181" w:rsidRPr="001F2837">
        <w:rPr>
          <w:b/>
          <w:i/>
          <w:iCs/>
        </w:rPr>
        <w:t>minimum participation of private investors</w:t>
      </w:r>
      <w:r w:rsidR="00652211">
        <w:rPr>
          <w:iCs/>
        </w:rPr>
        <w:t xml:space="preserve"> according to the "assisted" or "non-assisted" status of the region concerned.</w:t>
      </w:r>
      <w:r w:rsidR="00C06181" w:rsidRPr="001F2837">
        <w:rPr>
          <w:b/>
          <w:i/>
          <w:iCs/>
        </w:rPr>
        <w:t xml:space="preserve"> </w:t>
      </w:r>
      <w:r>
        <w:rPr>
          <w:iCs/>
        </w:rPr>
        <w:t>In your experience, h</w:t>
      </w:r>
      <w:r w:rsidR="00541616" w:rsidRPr="00A24EBE">
        <w:rPr>
          <w:iCs/>
        </w:rPr>
        <w:t xml:space="preserve">as it been difficult to </w:t>
      </w:r>
      <w:r w:rsidR="0086087C">
        <w:rPr>
          <w:iCs/>
        </w:rPr>
        <w:t>a</w:t>
      </w:r>
      <w:r w:rsidR="00803128">
        <w:rPr>
          <w:iCs/>
        </w:rPr>
        <w:t>ttract the required private capital</w:t>
      </w:r>
      <w:r>
        <w:rPr>
          <w:iCs/>
        </w:rPr>
        <w:t xml:space="preserve">? If yes, </w:t>
      </w:r>
      <w:r w:rsidR="00BB0D90">
        <w:rPr>
          <w:iCs/>
        </w:rPr>
        <w:t xml:space="preserve">please describe the difficulties encountered and explain whether meeting this requirement has proved </w:t>
      </w:r>
      <w:r w:rsidR="005D41A5">
        <w:rPr>
          <w:iCs/>
        </w:rPr>
        <w:t xml:space="preserve">to be </w:t>
      </w:r>
      <w:r w:rsidR="00BB0D90">
        <w:rPr>
          <w:iCs/>
        </w:rPr>
        <w:t xml:space="preserve">more difficult </w:t>
      </w:r>
      <w:r>
        <w:rPr>
          <w:iCs/>
        </w:rPr>
        <w:t xml:space="preserve">depending on the </w:t>
      </w:r>
      <w:r w:rsidR="005D41A5">
        <w:rPr>
          <w:iCs/>
        </w:rPr>
        <w:t xml:space="preserve">development </w:t>
      </w:r>
      <w:r>
        <w:rPr>
          <w:iCs/>
        </w:rPr>
        <w:t xml:space="preserve">stage of </w:t>
      </w:r>
      <w:r w:rsidR="005D41A5">
        <w:rPr>
          <w:iCs/>
        </w:rPr>
        <w:t>a business and associated risks</w:t>
      </w:r>
      <w:r w:rsidR="001F4CCB">
        <w:rPr>
          <w:iCs/>
        </w:rPr>
        <w:t>.</w:t>
      </w:r>
      <w:r w:rsidR="00541616">
        <w:rPr>
          <w:iCs/>
        </w:rPr>
        <w:t xml:space="preserve"> </w:t>
      </w:r>
      <w:r>
        <w:rPr>
          <w:iCs/>
        </w:rPr>
        <w:t>Has the requirement been</w:t>
      </w:r>
      <w:r w:rsidRPr="00A24EBE">
        <w:rPr>
          <w:iCs/>
        </w:rPr>
        <w:t xml:space="preserve"> sufficiently clear</w:t>
      </w:r>
      <w:r>
        <w:rPr>
          <w:iCs/>
        </w:rPr>
        <w:t xml:space="preserve"> with regard to the nature of investors operating under the market economy investor principle</w:t>
      </w:r>
      <w:r w:rsidRPr="0028623C">
        <w:rPr>
          <w:iCs/>
        </w:rPr>
        <w:t>?</w:t>
      </w:r>
    </w:p>
    <w:p w:rsidR="00307DBF" w:rsidRDefault="00F35727" w:rsidP="008A4E22">
      <w:pPr>
        <w:pStyle w:val="Text1"/>
        <w:numPr>
          <w:ilvl w:val="0"/>
          <w:numId w:val="8"/>
        </w:numPr>
        <w:rPr>
          <w:iCs/>
        </w:rPr>
      </w:pPr>
      <w:r>
        <w:rPr>
          <w:iCs/>
        </w:rPr>
        <w:t xml:space="preserve">What has been your experience with </w:t>
      </w:r>
      <w:r w:rsidR="007222D4" w:rsidRPr="001F2837">
        <w:rPr>
          <w:b/>
          <w:i/>
          <w:iCs/>
        </w:rPr>
        <w:t xml:space="preserve">the </w:t>
      </w:r>
      <w:r w:rsidR="00ED586E" w:rsidRPr="001F2837">
        <w:rPr>
          <w:b/>
          <w:i/>
          <w:iCs/>
        </w:rPr>
        <w:t xml:space="preserve">specific treatment of </w:t>
      </w:r>
      <w:r w:rsidR="007222D4" w:rsidRPr="001F2837">
        <w:rPr>
          <w:b/>
          <w:i/>
          <w:iCs/>
        </w:rPr>
        <w:t xml:space="preserve">assisted </w:t>
      </w:r>
      <w:r w:rsidR="00ED586E" w:rsidRPr="001F2837">
        <w:rPr>
          <w:b/>
          <w:i/>
          <w:iCs/>
        </w:rPr>
        <w:t>regions</w:t>
      </w:r>
      <w:r w:rsidR="00BE5302">
        <w:rPr>
          <w:iCs/>
        </w:rPr>
        <w:t xml:space="preserve"> where </w:t>
      </w:r>
      <w:r w:rsidR="007222D4">
        <w:rPr>
          <w:iCs/>
        </w:rPr>
        <w:t xml:space="preserve">the private participation requirement is lower and </w:t>
      </w:r>
      <w:r w:rsidR="005A2CEF">
        <w:rPr>
          <w:iCs/>
        </w:rPr>
        <w:t xml:space="preserve">support to </w:t>
      </w:r>
      <w:r w:rsidR="007222D4">
        <w:rPr>
          <w:iCs/>
        </w:rPr>
        <w:t xml:space="preserve">medium-sized enterprises in expansion stage </w:t>
      </w:r>
      <w:r w:rsidR="00B273A3">
        <w:rPr>
          <w:iCs/>
        </w:rPr>
        <w:t>is allowed</w:t>
      </w:r>
      <w:r>
        <w:rPr>
          <w:iCs/>
        </w:rPr>
        <w:t>?</w:t>
      </w:r>
      <w:r w:rsidR="007222D4">
        <w:rPr>
          <w:iCs/>
        </w:rPr>
        <w:t xml:space="preserve"> </w:t>
      </w:r>
    </w:p>
    <w:p w:rsidR="002114DA" w:rsidRPr="00307DBF" w:rsidRDefault="00307DBF" w:rsidP="007615B2">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Profit-driven investment</w:t>
      </w:r>
      <w:r w:rsidR="00C50D3F">
        <w:rPr>
          <w:rFonts w:ascii="Times New Roman" w:hAnsi="Times New Roman" w:cs="Times New Roman"/>
          <w:sz w:val="24"/>
          <w:szCs w:val="24"/>
        </w:rPr>
        <w:t xml:space="preserve"> decisions</w:t>
      </w:r>
    </w:p>
    <w:p w:rsidR="001F2837" w:rsidRDefault="00F9146D" w:rsidP="008A4E22">
      <w:pPr>
        <w:pStyle w:val="Text1"/>
        <w:numPr>
          <w:ilvl w:val="0"/>
          <w:numId w:val="21"/>
        </w:numPr>
        <w:rPr>
          <w:iCs/>
        </w:rPr>
      </w:pPr>
      <w:r>
        <w:rPr>
          <w:iCs/>
        </w:rPr>
        <w:t xml:space="preserve">What has been your experience with applying </w:t>
      </w:r>
      <w:r w:rsidR="001F4CCB">
        <w:rPr>
          <w:iCs/>
        </w:rPr>
        <w:t xml:space="preserve">the </w:t>
      </w:r>
      <w:r w:rsidR="001F2837">
        <w:rPr>
          <w:b/>
          <w:i/>
          <w:iCs/>
        </w:rPr>
        <w:t>conditions for pro</w:t>
      </w:r>
      <w:r w:rsidR="0053362C">
        <w:rPr>
          <w:b/>
          <w:i/>
          <w:iCs/>
        </w:rPr>
        <w:t>fit-driven investments</w:t>
      </w:r>
      <w:r w:rsidR="0053362C">
        <w:rPr>
          <w:rStyle w:val="FootnoteReference"/>
          <w:b/>
          <w:i/>
          <w:iCs/>
        </w:rPr>
        <w:footnoteReference w:id="20"/>
      </w:r>
      <w:r w:rsidR="00A2488D">
        <w:rPr>
          <w:b/>
          <w:i/>
          <w:iCs/>
        </w:rPr>
        <w:t xml:space="preserve"> </w:t>
      </w:r>
      <w:r w:rsidR="00A2488D">
        <w:rPr>
          <w:iCs/>
        </w:rPr>
        <w:t xml:space="preserve">in terms of </w:t>
      </w:r>
      <w:r w:rsidR="001F2837" w:rsidRPr="00FE44D3">
        <w:rPr>
          <w:iCs/>
        </w:rPr>
        <w:t>ensur</w:t>
      </w:r>
      <w:r w:rsidR="00A2488D">
        <w:rPr>
          <w:iCs/>
        </w:rPr>
        <w:t>ing</w:t>
      </w:r>
      <w:r w:rsidR="001F2837" w:rsidRPr="00FE44D3">
        <w:rPr>
          <w:iCs/>
        </w:rPr>
        <w:t xml:space="preserve"> that publicly-</w:t>
      </w:r>
      <w:r w:rsidR="001F2837">
        <w:rPr>
          <w:iCs/>
        </w:rPr>
        <w:t>supported</w:t>
      </w:r>
      <w:r w:rsidR="001F2837" w:rsidRPr="00FE44D3">
        <w:rPr>
          <w:iCs/>
        </w:rPr>
        <w:t xml:space="preserve"> risk capital invest</w:t>
      </w:r>
      <w:r w:rsidR="0053362C">
        <w:rPr>
          <w:iCs/>
        </w:rPr>
        <w:t>ments</w:t>
      </w:r>
      <w:r w:rsidR="005A2CEF">
        <w:rPr>
          <w:iCs/>
        </w:rPr>
        <w:t xml:space="preserve"> are</w:t>
      </w:r>
      <w:r w:rsidR="0053362C">
        <w:rPr>
          <w:iCs/>
        </w:rPr>
        <w:t xml:space="preserve"> made in </w:t>
      </w:r>
      <w:r w:rsidR="001F2837">
        <w:rPr>
          <w:iCs/>
        </w:rPr>
        <w:t>viable businesses</w:t>
      </w:r>
      <w:r w:rsidR="00B41441" w:rsidRPr="00B41441">
        <w:rPr>
          <w:iCs/>
        </w:rPr>
        <w:t xml:space="preserve"> </w:t>
      </w:r>
      <w:r w:rsidR="00B41441">
        <w:rPr>
          <w:iCs/>
        </w:rPr>
        <w:t>and do not distort competition in the</w:t>
      </w:r>
      <w:r w:rsidR="00B41441" w:rsidRPr="001D59C4">
        <w:rPr>
          <w:iCs/>
        </w:rPr>
        <w:t xml:space="preserve"> </w:t>
      </w:r>
      <w:r w:rsidR="00B41441">
        <w:rPr>
          <w:iCs/>
        </w:rPr>
        <w:t xml:space="preserve">internal </w:t>
      </w:r>
      <w:r w:rsidR="00B41441" w:rsidRPr="001D59C4">
        <w:rPr>
          <w:iCs/>
        </w:rPr>
        <w:t>market</w:t>
      </w:r>
      <w:r w:rsidR="00B41441">
        <w:rPr>
          <w:iCs/>
        </w:rPr>
        <w:t xml:space="preserve"> </w:t>
      </w:r>
      <w:r w:rsidR="00B41441" w:rsidRPr="001D59C4">
        <w:rPr>
          <w:iCs/>
        </w:rPr>
        <w:t xml:space="preserve">by </w:t>
      </w:r>
      <w:r w:rsidR="00B41441">
        <w:rPr>
          <w:iCs/>
        </w:rPr>
        <w:t>supporting inefficient businesses?</w:t>
      </w:r>
    </w:p>
    <w:p w:rsidR="00D500E7" w:rsidRDefault="00C4379D" w:rsidP="008A4E22">
      <w:pPr>
        <w:pStyle w:val="Text1"/>
        <w:numPr>
          <w:ilvl w:val="0"/>
          <w:numId w:val="21"/>
        </w:numPr>
        <w:rPr>
          <w:iCs/>
        </w:rPr>
      </w:pPr>
      <w:r>
        <w:rPr>
          <w:iCs/>
        </w:rPr>
        <w:t xml:space="preserve">In your experience, </w:t>
      </w:r>
      <w:r w:rsidRPr="008F5893">
        <w:rPr>
          <w:b/>
          <w:i/>
          <w:iCs/>
        </w:rPr>
        <w:t>h</w:t>
      </w:r>
      <w:r w:rsidR="00D500E7" w:rsidRPr="008F5893">
        <w:rPr>
          <w:b/>
          <w:i/>
          <w:iCs/>
        </w:rPr>
        <w:t xml:space="preserve">ow </w:t>
      </w:r>
      <w:r w:rsidR="005A2CEF" w:rsidRPr="008F5893">
        <w:rPr>
          <w:b/>
          <w:i/>
          <w:iCs/>
        </w:rPr>
        <w:t xml:space="preserve">has </w:t>
      </w:r>
      <w:r w:rsidR="00D500E7" w:rsidRPr="008F5893">
        <w:rPr>
          <w:b/>
          <w:i/>
          <w:iCs/>
        </w:rPr>
        <w:t>the profit-driven requirement been reconciled with the</w:t>
      </w:r>
      <w:r w:rsidR="008F5893" w:rsidRPr="008F5893">
        <w:rPr>
          <w:b/>
          <w:i/>
          <w:iCs/>
        </w:rPr>
        <w:t xml:space="preserve"> </w:t>
      </w:r>
      <w:r w:rsidR="0053362C" w:rsidRPr="008F5893">
        <w:rPr>
          <w:b/>
          <w:i/>
          <w:iCs/>
        </w:rPr>
        <w:t>preferential treatment of private investors</w:t>
      </w:r>
      <w:r w:rsidR="0053362C">
        <w:rPr>
          <w:iCs/>
        </w:rPr>
        <w:t xml:space="preserve"> compared to the </w:t>
      </w:r>
      <w:r w:rsidR="00D500E7" w:rsidRPr="00FE44D3">
        <w:rPr>
          <w:iCs/>
        </w:rPr>
        <w:t>public</w:t>
      </w:r>
      <w:r w:rsidR="0053362C">
        <w:rPr>
          <w:iCs/>
        </w:rPr>
        <w:t xml:space="preserve"> investment? </w:t>
      </w:r>
      <w:r w:rsidR="00A90814">
        <w:rPr>
          <w:iCs/>
        </w:rPr>
        <w:t>In that</w:t>
      </w:r>
      <w:r w:rsidR="008F5893">
        <w:rPr>
          <w:iCs/>
        </w:rPr>
        <w:t xml:space="preserve"> respect, what </w:t>
      </w:r>
      <w:r w:rsidR="00A90814">
        <w:rPr>
          <w:iCs/>
        </w:rPr>
        <w:t>incentives</w:t>
      </w:r>
      <w:r w:rsidR="008F5893">
        <w:rPr>
          <w:iCs/>
        </w:rPr>
        <w:t xml:space="preserve"> ha</w:t>
      </w:r>
      <w:r w:rsidR="00A90814">
        <w:rPr>
          <w:iCs/>
        </w:rPr>
        <w:t>ve</w:t>
      </w:r>
      <w:r w:rsidR="008F5893">
        <w:rPr>
          <w:iCs/>
        </w:rPr>
        <w:t xml:space="preserve"> been offered to the private investors to ensure their genuine interest in investment success</w:t>
      </w:r>
      <w:r w:rsidR="00A90814">
        <w:rPr>
          <w:iCs/>
        </w:rPr>
        <w:t xml:space="preserve">, i. e. have the incentives focused on improving returns instead of </w:t>
      </w:r>
      <w:r w:rsidR="008F5893">
        <w:rPr>
          <w:iCs/>
        </w:rPr>
        <w:t xml:space="preserve">providing downside </w:t>
      </w:r>
      <w:r w:rsidR="007A0074">
        <w:rPr>
          <w:iCs/>
        </w:rPr>
        <w:t xml:space="preserve">risk </w:t>
      </w:r>
      <w:r w:rsidR="008F5893">
        <w:rPr>
          <w:iCs/>
        </w:rPr>
        <w:t>prote</w:t>
      </w:r>
      <w:r w:rsidR="00A90814">
        <w:rPr>
          <w:iCs/>
        </w:rPr>
        <w:t>ction</w:t>
      </w:r>
      <w:r w:rsidR="008F5893">
        <w:rPr>
          <w:iCs/>
        </w:rPr>
        <w:t>?</w:t>
      </w:r>
    </w:p>
    <w:p w:rsidR="00307DBF" w:rsidRPr="00307DBF" w:rsidRDefault="00307DBF" w:rsidP="007615B2">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Investment management on a commercial basis</w:t>
      </w:r>
    </w:p>
    <w:p w:rsidR="00D500E7" w:rsidRPr="00AE5C7B" w:rsidRDefault="009F7311" w:rsidP="008A4E22">
      <w:pPr>
        <w:pStyle w:val="Text1"/>
        <w:numPr>
          <w:ilvl w:val="0"/>
          <w:numId w:val="22"/>
        </w:numPr>
        <w:rPr>
          <w:iCs/>
        </w:rPr>
      </w:pPr>
      <w:r>
        <w:rPr>
          <w:iCs/>
        </w:rPr>
        <w:t>What has been your experience with applying</w:t>
      </w:r>
      <w:r w:rsidR="00307DBF">
        <w:rPr>
          <w:iCs/>
        </w:rPr>
        <w:t xml:space="preserve"> </w:t>
      </w:r>
      <w:r w:rsidR="00307DBF" w:rsidRPr="00AE5C7B">
        <w:rPr>
          <w:b/>
          <w:i/>
          <w:iCs/>
        </w:rPr>
        <w:t xml:space="preserve">the </w:t>
      </w:r>
      <w:r w:rsidR="00D500E7" w:rsidRPr="00AE5C7B">
        <w:rPr>
          <w:b/>
          <w:i/>
          <w:iCs/>
        </w:rPr>
        <w:t>commercial management</w:t>
      </w:r>
      <w:r w:rsidR="00C4379D" w:rsidRPr="00AE5C7B">
        <w:rPr>
          <w:b/>
          <w:i/>
          <w:iCs/>
        </w:rPr>
        <w:t xml:space="preserve"> conditions</w:t>
      </w:r>
      <w:r>
        <w:rPr>
          <w:b/>
          <w:i/>
          <w:iCs/>
        </w:rPr>
        <w:t xml:space="preserve"> </w:t>
      </w:r>
      <w:r w:rsidR="006B3688" w:rsidRPr="006B3688">
        <w:rPr>
          <w:iCs/>
        </w:rPr>
        <w:t>in term</w:t>
      </w:r>
      <w:r w:rsidR="006B3688">
        <w:rPr>
          <w:iCs/>
        </w:rPr>
        <w:t>s</w:t>
      </w:r>
      <w:r w:rsidRPr="006B3688">
        <w:rPr>
          <w:iCs/>
        </w:rPr>
        <w:t xml:space="preserve"> of</w:t>
      </w:r>
      <w:r>
        <w:rPr>
          <w:b/>
          <w:i/>
          <w:iCs/>
        </w:rPr>
        <w:t xml:space="preserve"> </w:t>
      </w:r>
      <w:r w:rsidR="00FD2C77">
        <w:rPr>
          <w:iCs/>
        </w:rPr>
        <w:t>ensur</w:t>
      </w:r>
      <w:r>
        <w:rPr>
          <w:iCs/>
        </w:rPr>
        <w:t>ing</w:t>
      </w:r>
      <w:r w:rsidR="00C4379D">
        <w:rPr>
          <w:iCs/>
        </w:rPr>
        <w:t xml:space="preserve"> that investments are managed on a commercial basis</w:t>
      </w:r>
      <w:r w:rsidR="00D20999">
        <w:rPr>
          <w:iCs/>
        </w:rPr>
        <w:t xml:space="preserve"> seeking to optimise investment returns</w:t>
      </w:r>
      <w:r w:rsidR="00307DBF">
        <w:rPr>
          <w:iCs/>
        </w:rPr>
        <w:t>?</w:t>
      </w:r>
      <w:r w:rsidR="00D500E7">
        <w:rPr>
          <w:iCs/>
        </w:rPr>
        <w:t xml:space="preserve"> </w:t>
      </w:r>
      <w:r w:rsidR="00AE5C7B">
        <w:rPr>
          <w:iCs/>
        </w:rPr>
        <w:t xml:space="preserve">In your view, is </w:t>
      </w:r>
      <w:r w:rsidR="00AE5C7B" w:rsidRPr="0053362C">
        <w:rPr>
          <w:b/>
          <w:i/>
          <w:iCs/>
        </w:rPr>
        <w:t>the wording sufficiently</w:t>
      </w:r>
      <w:r w:rsidR="00AE5C7B" w:rsidRPr="001F2837">
        <w:rPr>
          <w:b/>
          <w:i/>
          <w:iCs/>
        </w:rPr>
        <w:t xml:space="preserve"> clear</w:t>
      </w:r>
      <w:r w:rsidR="00AE5C7B">
        <w:rPr>
          <w:b/>
          <w:i/>
          <w:iCs/>
        </w:rPr>
        <w:t xml:space="preserve"> </w:t>
      </w:r>
      <w:r w:rsidR="00AE5C7B" w:rsidRPr="00AE5C7B">
        <w:rPr>
          <w:iCs/>
        </w:rPr>
        <w:t>to avoid</w:t>
      </w:r>
      <w:r w:rsidR="00AE5C7B">
        <w:rPr>
          <w:iCs/>
        </w:rPr>
        <w:t xml:space="preserve"> misinterpretations?</w:t>
      </w:r>
    </w:p>
    <w:p w:rsidR="00FD2C77" w:rsidRDefault="0074084D" w:rsidP="008A4E22">
      <w:pPr>
        <w:pStyle w:val="Text1"/>
        <w:numPr>
          <w:ilvl w:val="0"/>
          <w:numId w:val="22"/>
        </w:numPr>
        <w:rPr>
          <w:iCs/>
        </w:rPr>
      </w:pPr>
      <w:r>
        <w:rPr>
          <w:iCs/>
        </w:rPr>
        <w:t xml:space="preserve">In your experience, have risk capital measures been </w:t>
      </w:r>
      <w:r w:rsidRPr="009F314F">
        <w:rPr>
          <w:iCs/>
        </w:rPr>
        <w:t>implemented</w:t>
      </w:r>
      <w:r w:rsidR="00B273A3" w:rsidRPr="009F314F">
        <w:rPr>
          <w:iCs/>
        </w:rPr>
        <w:t xml:space="preserve"> mainly</w:t>
      </w:r>
      <w:r w:rsidRPr="00AE5C7B">
        <w:rPr>
          <w:b/>
          <w:i/>
          <w:iCs/>
        </w:rPr>
        <w:t xml:space="preserve"> under direct management </w:t>
      </w:r>
      <w:r w:rsidR="009C1385" w:rsidRPr="00AE5C7B">
        <w:rPr>
          <w:b/>
          <w:i/>
          <w:iCs/>
        </w:rPr>
        <w:t>mode</w:t>
      </w:r>
      <w:r w:rsidR="00AE5C7B">
        <w:rPr>
          <w:iCs/>
        </w:rPr>
        <w:t xml:space="preserve">, </w:t>
      </w:r>
      <w:r w:rsidR="00FD2C77">
        <w:rPr>
          <w:iCs/>
        </w:rPr>
        <w:t xml:space="preserve">i. e. </w:t>
      </w:r>
      <w:r w:rsidR="006B3688">
        <w:rPr>
          <w:iCs/>
        </w:rPr>
        <w:t xml:space="preserve">by the </w:t>
      </w:r>
      <w:r>
        <w:rPr>
          <w:iCs/>
        </w:rPr>
        <w:t>public authorities or their executive agencies providing equity finance directly to SMEs</w:t>
      </w:r>
      <w:r w:rsidR="006B3688">
        <w:rPr>
          <w:iCs/>
        </w:rPr>
        <w:t>/financial intermediaries</w:t>
      </w:r>
      <w:r w:rsidR="00FD2C77">
        <w:rPr>
          <w:iCs/>
        </w:rPr>
        <w:t>? If yes,</w:t>
      </w:r>
      <w:r w:rsidR="00FD2C77" w:rsidRPr="00FD2C77">
        <w:rPr>
          <w:iCs/>
        </w:rPr>
        <w:t xml:space="preserve"> </w:t>
      </w:r>
      <w:r w:rsidR="00FD2C77">
        <w:rPr>
          <w:iCs/>
        </w:rPr>
        <w:t xml:space="preserve">what safeguards have </w:t>
      </w:r>
      <w:r w:rsidR="00FD2C77">
        <w:rPr>
          <w:iCs/>
        </w:rPr>
        <w:lastRenderedPageBreak/>
        <w:t xml:space="preserve">been put in place to ensure that investments are managed on a commercial basis (e. g. relying on investment decisions of </w:t>
      </w:r>
      <w:r w:rsidR="00FD2C77" w:rsidRPr="00D61546">
        <w:rPr>
          <w:iCs/>
        </w:rPr>
        <w:t>qualifying</w:t>
      </w:r>
      <w:r w:rsidR="00FD2C77">
        <w:rPr>
          <w:iCs/>
        </w:rPr>
        <w:t xml:space="preserve"> independent investors)?</w:t>
      </w:r>
    </w:p>
    <w:p w:rsidR="0074084D" w:rsidRDefault="006B3688" w:rsidP="008A4E22">
      <w:pPr>
        <w:pStyle w:val="Text1"/>
        <w:numPr>
          <w:ilvl w:val="0"/>
          <w:numId w:val="22"/>
        </w:numPr>
        <w:rPr>
          <w:iCs/>
        </w:rPr>
      </w:pPr>
      <w:r>
        <w:rPr>
          <w:iCs/>
        </w:rPr>
        <w:t>In your experience with</w:t>
      </w:r>
      <w:r w:rsidR="0074084D">
        <w:rPr>
          <w:iCs/>
        </w:rPr>
        <w:t xml:space="preserve"> </w:t>
      </w:r>
      <w:r w:rsidR="0074084D" w:rsidRPr="00AE5C7B">
        <w:rPr>
          <w:b/>
          <w:i/>
          <w:iCs/>
        </w:rPr>
        <w:t>indirect management</w:t>
      </w:r>
      <w:r w:rsidR="009C1385" w:rsidRPr="00AE5C7B">
        <w:rPr>
          <w:b/>
          <w:i/>
          <w:iCs/>
        </w:rPr>
        <w:t xml:space="preserve"> mode</w:t>
      </w:r>
      <w:r w:rsidR="00652211">
        <w:rPr>
          <w:iCs/>
        </w:rPr>
        <w:t xml:space="preserve">, i. e. </w:t>
      </w:r>
      <w:r>
        <w:rPr>
          <w:iCs/>
        </w:rPr>
        <w:t xml:space="preserve">when </w:t>
      </w:r>
      <w:r w:rsidR="0074084D">
        <w:rPr>
          <w:iCs/>
        </w:rPr>
        <w:t xml:space="preserve">implementation tasks </w:t>
      </w:r>
      <w:r>
        <w:rPr>
          <w:iCs/>
        </w:rPr>
        <w:t xml:space="preserve">are delegated </w:t>
      </w:r>
      <w:r w:rsidR="0074084D">
        <w:rPr>
          <w:iCs/>
        </w:rPr>
        <w:t xml:space="preserve">to </w:t>
      </w:r>
      <w:r w:rsidR="00FD2C77">
        <w:rPr>
          <w:iCs/>
        </w:rPr>
        <w:t xml:space="preserve">public or private entities </w:t>
      </w:r>
      <w:r w:rsidR="009C1385">
        <w:rPr>
          <w:iCs/>
        </w:rPr>
        <w:t xml:space="preserve">that </w:t>
      </w:r>
      <w:r>
        <w:rPr>
          <w:iCs/>
        </w:rPr>
        <w:t>act on b</w:t>
      </w:r>
      <w:r w:rsidR="00652211">
        <w:rPr>
          <w:iCs/>
        </w:rPr>
        <w:t xml:space="preserve">ehalf of the public authorities </w:t>
      </w:r>
      <w:r>
        <w:rPr>
          <w:iCs/>
        </w:rPr>
        <w:t xml:space="preserve">and </w:t>
      </w:r>
      <w:r w:rsidR="009C1385">
        <w:rPr>
          <w:iCs/>
        </w:rPr>
        <w:t xml:space="preserve">have </w:t>
      </w:r>
      <w:r w:rsidR="006B2E2D">
        <w:rPr>
          <w:iCs/>
        </w:rPr>
        <w:t xml:space="preserve">the </w:t>
      </w:r>
      <w:r w:rsidR="009C1385">
        <w:rPr>
          <w:iCs/>
        </w:rPr>
        <w:t>necessary technical expertise</w:t>
      </w:r>
      <w:r w:rsidR="00AE5C7B">
        <w:rPr>
          <w:iCs/>
        </w:rPr>
        <w:t xml:space="preserve"> to carry out investment appraisals, structure investment deals, supervise portfolio and ensure successful exits</w:t>
      </w:r>
      <w:r w:rsidR="009C1385">
        <w:rPr>
          <w:iCs/>
        </w:rPr>
        <w:t>)</w:t>
      </w:r>
      <w:r w:rsidR="00FD2C77">
        <w:rPr>
          <w:iCs/>
        </w:rPr>
        <w:t xml:space="preserve">, have implementation tasks </w:t>
      </w:r>
      <w:r w:rsidR="008B78BD">
        <w:rPr>
          <w:iCs/>
        </w:rPr>
        <w:t xml:space="preserve">been delegated </w:t>
      </w:r>
      <w:r w:rsidR="00FD2C77">
        <w:rPr>
          <w:iCs/>
        </w:rPr>
        <w:t xml:space="preserve">mainly to private </w:t>
      </w:r>
      <w:r w:rsidR="00AE5C7B">
        <w:rPr>
          <w:iCs/>
        </w:rPr>
        <w:t xml:space="preserve">operators </w:t>
      </w:r>
      <w:r w:rsidR="00FD2C77">
        <w:rPr>
          <w:iCs/>
        </w:rPr>
        <w:t>or public in-house bodies</w:t>
      </w:r>
      <w:r w:rsidR="00652211">
        <w:rPr>
          <w:iCs/>
        </w:rPr>
        <w:t>, acting as entrusted entities</w:t>
      </w:r>
      <w:r w:rsidR="00FD2C77">
        <w:rPr>
          <w:iCs/>
        </w:rPr>
        <w:t xml:space="preserve">? </w:t>
      </w:r>
      <w:r>
        <w:rPr>
          <w:iCs/>
        </w:rPr>
        <w:t xml:space="preserve">How the entrusted entities have been selected? </w:t>
      </w:r>
      <w:r w:rsidR="00FD2C77">
        <w:rPr>
          <w:iCs/>
        </w:rPr>
        <w:t>In your ex</w:t>
      </w:r>
      <w:r w:rsidR="00AE5C7B">
        <w:rPr>
          <w:iCs/>
        </w:rPr>
        <w:t>p</w:t>
      </w:r>
      <w:r w:rsidR="00FD2C77">
        <w:rPr>
          <w:iCs/>
        </w:rPr>
        <w:t xml:space="preserve">erience, what has been the performance of public </w:t>
      </w:r>
      <w:r w:rsidR="00FD2C77" w:rsidRPr="00476A5D">
        <w:rPr>
          <w:iCs/>
        </w:rPr>
        <w:t xml:space="preserve">in-house </w:t>
      </w:r>
      <w:r w:rsidR="00FD2C77">
        <w:rPr>
          <w:iCs/>
        </w:rPr>
        <w:t xml:space="preserve">management </w:t>
      </w:r>
      <w:r w:rsidR="00FD2C77" w:rsidRPr="00476A5D">
        <w:rPr>
          <w:iCs/>
        </w:rPr>
        <w:t>bodies</w:t>
      </w:r>
      <w:r w:rsidR="00FD2C77">
        <w:rPr>
          <w:iCs/>
        </w:rPr>
        <w:t>?</w:t>
      </w:r>
    </w:p>
    <w:p w:rsidR="00DE0BBC" w:rsidRDefault="00DE0BBC" w:rsidP="008A4E22">
      <w:pPr>
        <w:pStyle w:val="Text1"/>
        <w:numPr>
          <w:ilvl w:val="0"/>
          <w:numId w:val="22"/>
        </w:numPr>
        <w:rPr>
          <w:iCs/>
        </w:rPr>
      </w:pPr>
      <w:r>
        <w:rPr>
          <w:iCs/>
        </w:rPr>
        <w:t>In your experience, wh</w:t>
      </w:r>
      <w:r w:rsidR="006B3688">
        <w:rPr>
          <w:iCs/>
        </w:rPr>
        <w:t>ich</w:t>
      </w:r>
      <w:r>
        <w:rPr>
          <w:iCs/>
        </w:rPr>
        <w:t xml:space="preserve"> </w:t>
      </w:r>
      <w:r w:rsidR="00FD2C77" w:rsidRPr="0053183C">
        <w:rPr>
          <w:b/>
          <w:i/>
          <w:iCs/>
        </w:rPr>
        <w:t xml:space="preserve">management remuneration </w:t>
      </w:r>
      <w:r w:rsidR="00AE5C7B" w:rsidRPr="0053183C">
        <w:rPr>
          <w:b/>
          <w:i/>
          <w:iCs/>
        </w:rPr>
        <w:t xml:space="preserve">structure and performance </w:t>
      </w:r>
      <w:r w:rsidR="00FD2C77" w:rsidRPr="0053183C">
        <w:rPr>
          <w:b/>
          <w:i/>
          <w:iCs/>
        </w:rPr>
        <w:t>incentives</w:t>
      </w:r>
      <w:r w:rsidRPr="0053183C">
        <w:rPr>
          <w:b/>
          <w:i/>
          <w:iCs/>
        </w:rPr>
        <w:t xml:space="preserve"> </w:t>
      </w:r>
      <w:r w:rsidR="006B3688" w:rsidRPr="00CE588C">
        <w:rPr>
          <w:iCs/>
        </w:rPr>
        <w:t xml:space="preserve">(carried interest arrangements or alike) </w:t>
      </w:r>
      <w:r>
        <w:rPr>
          <w:iCs/>
        </w:rPr>
        <w:t xml:space="preserve">have been used to align the interest of investment managers </w:t>
      </w:r>
      <w:r w:rsidR="00FD2C77">
        <w:rPr>
          <w:iCs/>
        </w:rPr>
        <w:t>with those of public and private investors</w:t>
      </w:r>
      <w:r w:rsidR="006B3688">
        <w:rPr>
          <w:iCs/>
        </w:rPr>
        <w:t xml:space="preserve"> in order to maximise investment performance</w:t>
      </w:r>
      <w:r>
        <w:rPr>
          <w:iCs/>
        </w:rPr>
        <w:t>?</w:t>
      </w:r>
      <w:r w:rsidR="00FD2C77">
        <w:rPr>
          <w:iCs/>
        </w:rPr>
        <w:t xml:space="preserve"> </w:t>
      </w:r>
    </w:p>
    <w:p w:rsidR="00D20999" w:rsidRDefault="006B3688" w:rsidP="008A4E22">
      <w:pPr>
        <w:pStyle w:val="Text1"/>
        <w:numPr>
          <w:ilvl w:val="0"/>
          <w:numId w:val="22"/>
        </w:numPr>
        <w:rPr>
          <w:iCs/>
        </w:rPr>
      </w:pPr>
      <w:r>
        <w:rPr>
          <w:iCs/>
        </w:rPr>
        <w:t>In your experience, have</w:t>
      </w:r>
      <w:r w:rsidR="008B78BD">
        <w:rPr>
          <w:iCs/>
        </w:rPr>
        <w:t xml:space="preserve"> you encounter</w:t>
      </w:r>
      <w:r>
        <w:rPr>
          <w:iCs/>
        </w:rPr>
        <w:t>ed any</w:t>
      </w:r>
      <w:r w:rsidR="008B78BD">
        <w:rPr>
          <w:iCs/>
        </w:rPr>
        <w:t xml:space="preserve"> difficulties applying</w:t>
      </w:r>
      <w:r w:rsidR="00D20999" w:rsidRPr="00043DE2">
        <w:rPr>
          <w:b/>
          <w:i/>
          <w:iCs/>
        </w:rPr>
        <w:t xml:space="preserve"> the </w:t>
      </w:r>
      <w:r w:rsidR="00DE0BBC" w:rsidRPr="00043DE2">
        <w:rPr>
          <w:b/>
          <w:i/>
          <w:iCs/>
        </w:rPr>
        <w:t xml:space="preserve">commercial management </w:t>
      </w:r>
      <w:r w:rsidR="00D20999" w:rsidRPr="00043DE2">
        <w:rPr>
          <w:b/>
          <w:i/>
          <w:iCs/>
        </w:rPr>
        <w:t xml:space="preserve">conditions </w:t>
      </w:r>
      <w:r w:rsidR="00DB3B8C" w:rsidRPr="00043DE2">
        <w:rPr>
          <w:b/>
          <w:i/>
          <w:iCs/>
        </w:rPr>
        <w:t>to</w:t>
      </w:r>
      <w:r w:rsidR="00D20999" w:rsidRPr="00043DE2">
        <w:rPr>
          <w:b/>
          <w:i/>
          <w:iCs/>
        </w:rPr>
        <w:t xml:space="preserve"> various </w:t>
      </w:r>
      <w:r w:rsidR="00BE5302">
        <w:rPr>
          <w:b/>
          <w:i/>
          <w:iCs/>
        </w:rPr>
        <w:t>forms of aid,</w:t>
      </w:r>
      <w:r w:rsidR="00DE0BBC">
        <w:rPr>
          <w:iCs/>
        </w:rPr>
        <w:t xml:space="preserve"> such as </w:t>
      </w:r>
      <w:r>
        <w:rPr>
          <w:iCs/>
        </w:rPr>
        <w:t xml:space="preserve">setting up </w:t>
      </w:r>
      <w:r w:rsidR="00DE0BBC">
        <w:rPr>
          <w:iCs/>
        </w:rPr>
        <w:t>VC funds, co-investment fun</w:t>
      </w:r>
      <w:r w:rsidR="00307DBF">
        <w:rPr>
          <w:iCs/>
        </w:rPr>
        <w:t>ds, fiscal measures, guarantees?</w:t>
      </w:r>
    </w:p>
    <w:p w:rsidR="006D1DA8" w:rsidRPr="00C50D3F" w:rsidRDefault="00AF7DFE" w:rsidP="00CE588C">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C50D3F">
        <w:rPr>
          <w:rFonts w:ascii="Times New Roman" w:hAnsi="Times New Roman" w:cs="Times New Roman"/>
          <w:i w:val="0"/>
          <w:sz w:val="24"/>
          <w:szCs w:val="24"/>
        </w:rPr>
        <w:t>Conditions for compatibility: a</w:t>
      </w:r>
      <w:r w:rsidR="00EF41DA" w:rsidRPr="00C50D3F">
        <w:rPr>
          <w:rFonts w:ascii="Times New Roman" w:hAnsi="Times New Roman" w:cs="Times New Roman"/>
          <w:i w:val="0"/>
          <w:sz w:val="24"/>
          <w:szCs w:val="24"/>
        </w:rPr>
        <w:t xml:space="preserve"> detailed assessment</w:t>
      </w:r>
      <w:r w:rsidR="005120D3">
        <w:rPr>
          <w:rFonts w:ascii="Times New Roman" w:hAnsi="Times New Roman" w:cs="Times New Roman"/>
          <w:i w:val="0"/>
          <w:sz w:val="24"/>
          <w:szCs w:val="24"/>
        </w:rPr>
        <w:t xml:space="preserve"> </w:t>
      </w:r>
    </w:p>
    <w:p w:rsidR="00C45CC5" w:rsidRPr="00DB3B8C" w:rsidRDefault="00C45CC5" w:rsidP="005120D3">
      <w:pPr>
        <w:spacing w:after="240"/>
        <w:jc w:val="both"/>
        <w:rPr>
          <w:i/>
          <w:snapToGrid w:val="0"/>
        </w:rPr>
      </w:pPr>
      <w:r w:rsidRPr="00DB3B8C">
        <w:rPr>
          <w:i/>
          <w:snapToGrid w:val="0"/>
        </w:rPr>
        <w:t xml:space="preserve">Risk capital measures that do not fulfil all the </w:t>
      </w:r>
      <w:r w:rsidR="00D46D26" w:rsidRPr="00DB3B8C">
        <w:rPr>
          <w:i/>
          <w:snapToGrid w:val="0"/>
        </w:rPr>
        <w:t xml:space="preserve">standard assessment </w:t>
      </w:r>
      <w:r w:rsidRPr="00DB3B8C">
        <w:rPr>
          <w:i/>
          <w:snapToGrid w:val="0"/>
        </w:rPr>
        <w:t xml:space="preserve">conditions may nevertheless be authorised after </w:t>
      </w:r>
      <w:r w:rsidR="006A785B" w:rsidRPr="00DB3B8C">
        <w:rPr>
          <w:i/>
          <w:snapToGrid w:val="0"/>
        </w:rPr>
        <w:t>a detailed assessment.</w:t>
      </w:r>
      <w:r w:rsidR="005120D3" w:rsidRPr="005120D3">
        <w:rPr>
          <w:rStyle w:val="FootnoteReference"/>
          <w:i/>
        </w:rPr>
        <w:t xml:space="preserve"> </w:t>
      </w:r>
      <w:r w:rsidR="005120D3" w:rsidRPr="001E4341">
        <w:rPr>
          <w:rStyle w:val="FootnoteReference"/>
          <w:i/>
        </w:rPr>
        <w:footnoteReference w:id="21"/>
      </w:r>
    </w:p>
    <w:p w:rsidR="00231BB9" w:rsidRDefault="00D46D26" w:rsidP="008A4E22">
      <w:pPr>
        <w:pStyle w:val="Text1"/>
        <w:numPr>
          <w:ilvl w:val="0"/>
          <w:numId w:val="6"/>
        </w:numPr>
        <w:tabs>
          <w:tab w:val="num" w:pos="1134"/>
        </w:tabs>
        <w:rPr>
          <w:iCs/>
        </w:rPr>
      </w:pPr>
      <w:r>
        <w:rPr>
          <w:iCs/>
        </w:rPr>
        <w:t xml:space="preserve">In your </w:t>
      </w:r>
      <w:r w:rsidR="00A60979">
        <w:rPr>
          <w:iCs/>
        </w:rPr>
        <w:t>experience</w:t>
      </w:r>
      <w:r>
        <w:rPr>
          <w:iCs/>
        </w:rPr>
        <w:t>, have</w:t>
      </w:r>
      <w:r w:rsidR="000B3127">
        <w:rPr>
          <w:iCs/>
        </w:rPr>
        <w:t xml:space="preserve"> </w:t>
      </w:r>
      <w:r w:rsidR="000B3127" w:rsidRPr="0004633A">
        <w:rPr>
          <w:iCs/>
        </w:rPr>
        <w:t xml:space="preserve">the </w:t>
      </w:r>
      <w:r w:rsidR="000B3127">
        <w:rPr>
          <w:iCs/>
        </w:rPr>
        <w:t xml:space="preserve">Risk Capital </w:t>
      </w:r>
      <w:r w:rsidR="000B3127" w:rsidRPr="0004633A">
        <w:rPr>
          <w:iCs/>
        </w:rPr>
        <w:t>Guidelines provide</w:t>
      </w:r>
      <w:r>
        <w:rPr>
          <w:iCs/>
        </w:rPr>
        <w:t>d</w:t>
      </w:r>
      <w:r w:rsidR="000B3127" w:rsidRPr="0004633A">
        <w:rPr>
          <w:iCs/>
        </w:rPr>
        <w:t xml:space="preserve"> </w:t>
      </w:r>
      <w:r w:rsidR="006B2E2D">
        <w:rPr>
          <w:iCs/>
        </w:rPr>
        <w:t xml:space="preserve">sufficient </w:t>
      </w:r>
      <w:r w:rsidR="006D1659" w:rsidRPr="00FE2A0E">
        <w:rPr>
          <w:b/>
          <w:i/>
          <w:iCs/>
        </w:rPr>
        <w:t xml:space="preserve">clarity and </w:t>
      </w:r>
      <w:r w:rsidR="00F60974" w:rsidRPr="00FE2A0E">
        <w:rPr>
          <w:b/>
          <w:i/>
          <w:iCs/>
        </w:rPr>
        <w:t>predictability</w:t>
      </w:r>
      <w:r w:rsidR="00F60974" w:rsidRPr="0004633A">
        <w:rPr>
          <w:iCs/>
        </w:rPr>
        <w:t xml:space="preserve"> </w:t>
      </w:r>
      <w:r w:rsidR="000B3127" w:rsidRPr="0004633A">
        <w:rPr>
          <w:iCs/>
        </w:rPr>
        <w:t>a</w:t>
      </w:r>
      <w:r w:rsidR="00A60979">
        <w:rPr>
          <w:iCs/>
        </w:rPr>
        <w:t>bout</w:t>
      </w:r>
      <w:r w:rsidR="000B3127" w:rsidRPr="0004633A">
        <w:rPr>
          <w:iCs/>
        </w:rPr>
        <w:t xml:space="preserve"> the possibl</w:t>
      </w:r>
      <w:r w:rsidR="00130D84">
        <w:rPr>
          <w:iCs/>
        </w:rPr>
        <w:t>e</w:t>
      </w:r>
      <w:r w:rsidR="000B3127" w:rsidRPr="0004633A">
        <w:rPr>
          <w:iCs/>
        </w:rPr>
        <w:t xml:space="preserve"> outcome of the Commission’s assessment of measures </w:t>
      </w:r>
      <w:r w:rsidR="00382E05">
        <w:rPr>
          <w:iCs/>
        </w:rPr>
        <w:t xml:space="preserve">subject to a detailed </w:t>
      </w:r>
      <w:r w:rsidR="00FE2A0E">
        <w:rPr>
          <w:iCs/>
        </w:rPr>
        <w:t>assessment</w:t>
      </w:r>
      <w:r w:rsidR="000B3127">
        <w:rPr>
          <w:iCs/>
        </w:rPr>
        <w:t>?</w:t>
      </w:r>
      <w:r w:rsidR="00231BB9">
        <w:rPr>
          <w:iCs/>
        </w:rPr>
        <w:t xml:space="preserve"> </w:t>
      </w:r>
      <w:r w:rsidR="008C1B27">
        <w:rPr>
          <w:iCs/>
        </w:rPr>
        <w:t xml:space="preserve">In your view, are the conditions for the </w:t>
      </w:r>
      <w:r w:rsidR="00652211">
        <w:rPr>
          <w:iCs/>
        </w:rPr>
        <w:t xml:space="preserve">assessment of the </w:t>
      </w:r>
      <w:r w:rsidR="008C1B27">
        <w:rPr>
          <w:iCs/>
        </w:rPr>
        <w:t xml:space="preserve">positive and negative effects of the aid appropriate and sufficiently clear?  </w:t>
      </w:r>
    </w:p>
    <w:p w:rsidR="003F6FB4" w:rsidRPr="003F6FB4" w:rsidRDefault="003F6FB4" w:rsidP="00CF372A">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Market failure and aid necessity</w:t>
      </w:r>
    </w:p>
    <w:p w:rsidR="00F0054C" w:rsidRDefault="006D1659" w:rsidP="008A4E22">
      <w:pPr>
        <w:pStyle w:val="Text1"/>
        <w:numPr>
          <w:ilvl w:val="0"/>
          <w:numId w:val="30"/>
        </w:numPr>
        <w:tabs>
          <w:tab w:val="num" w:pos="1134"/>
        </w:tabs>
        <w:rPr>
          <w:iCs/>
        </w:rPr>
      </w:pPr>
      <w:r>
        <w:rPr>
          <w:iCs/>
        </w:rPr>
        <w:t>What has been your experience con</w:t>
      </w:r>
      <w:r w:rsidR="00D46D26">
        <w:rPr>
          <w:iCs/>
        </w:rPr>
        <w:t xml:space="preserve">cerning </w:t>
      </w:r>
      <w:r w:rsidR="00D46D26" w:rsidRPr="00FE2A0E">
        <w:rPr>
          <w:b/>
          <w:i/>
          <w:iCs/>
        </w:rPr>
        <w:t>the burden of proof</w:t>
      </w:r>
      <w:r w:rsidRPr="00FE2A0E">
        <w:rPr>
          <w:b/>
          <w:i/>
          <w:iCs/>
        </w:rPr>
        <w:t xml:space="preserve"> </w:t>
      </w:r>
      <w:r w:rsidR="00F1527E">
        <w:rPr>
          <w:b/>
          <w:i/>
          <w:iCs/>
        </w:rPr>
        <w:t>for substantiating</w:t>
      </w:r>
      <w:r w:rsidR="00231BB9" w:rsidRPr="00FE2A0E">
        <w:rPr>
          <w:b/>
          <w:i/>
          <w:iCs/>
        </w:rPr>
        <w:t xml:space="preserve"> market failure </w:t>
      </w:r>
      <w:r w:rsidR="00F1527E">
        <w:rPr>
          <w:iCs/>
        </w:rPr>
        <w:t>and providing</w:t>
      </w:r>
      <w:r w:rsidR="00231BB9" w:rsidRPr="00080AFD">
        <w:rPr>
          <w:iCs/>
        </w:rPr>
        <w:t xml:space="preserve"> relevant</w:t>
      </w:r>
      <w:r w:rsidR="000B3127" w:rsidRPr="00080AFD">
        <w:rPr>
          <w:iCs/>
        </w:rPr>
        <w:t xml:space="preserve"> evidence?</w:t>
      </w:r>
      <w:r w:rsidR="003F6FB4">
        <w:rPr>
          <w:iCs/>
        </w:rPr>
        <w:t xml:space="preserve"> </w:t>
      </w:r>
    </w:p>
    <w:p w:rsidR="003F6FB4" w:rsidRDefault="003F6FB4" w:rsidP="008A4E22">
      <w:pPr>
        <w:pStyle w:val="Text1"/>
        <w:numPr>
          <w:ilvl w:val="0"/>
          <w:numId w:val="30"/>
        </w:numPr>
        <w:tabs>
          <w:tab w:val="num" w:pos="1134"/>
        </w:tabs>
        <w:rPr>
          <w:iCs/>
        </w:rPr>
      </w:pPr>
      <w:r>
        <w:rPr>
          <w:iCs/>
        </w:rPr>
        <w:t xml:space="preserve">In your experience, what </w:t>
      </w:r>
      <w:r w:rsidRPr="003F6FB4">
        <w:rPr>
          <w:b/>
          <w:i/>
          <w:iCs/>
        </w:rPr>
        <w:t>eligibility criteria and investment restrictions</w:t>
      </w:r>
      <w:r>
        <w:rPr>
          <w:iCs/>
        </w:rPr>
        <w:t xml:space="preserve"> have been introduced to ensure that risk capital investments target the identified equity gap?</w:t>
      </w:r>
    </w:p>
    <w:p w:rsidR="003F6FB4" w:rsidRPr="003F6FB4" w:rsidRDefault="00F2676F" w:rsidP="008A4E22">
      <w:pPr>
        <w:pStyle w:val="Text1"/>
        <w:numPr>
          <w:ilvl w:val="0"/>
          <w:numId w:val="30"/>
        </w:numPr>
        <w:tabs>
          <w:tab w:val="num" w:pos="1134"/>
        </w:tabs>
        <w:rPr>
          <w:iCs/>
        </w:rPr>
      </w:pPr>
      <w:r>
        <w:rPr>
          <w:iCs/>
        </w:rPr>
        <w:t>In your experience, have you set out</w:t>
      </w:r>
      <w:r w:rsidR="003F6FB4">
        <w:rPr>
          <w:iCs/>
        </w:rPr>
        <w:t xml:space="preserve"> </w:t>
      </w:r>
      <w:r w:rsidR="003F6FB4" w:rsidRPr="003F6FB4">
        <w:rPr>
          <w:b/>
          <w:i/>
          <w:iCs/>
        </w:rPr>
        <w:t xml:space="preserve">contractual requirements for </w:t>
      </w:r>
      <w:r w:rsidR="005B0077">
        <w:rPr>
          <w:b/>
          <w:i/>
          <w:iCs/>
        </w:rPr>
        <w:t>intermediaries</w:t>
      </w:r>
      <w:r>
        <w:rPr>
          <w:b/>
          <w:i/>
          <w:iCs/>
        </w:rPr>
        <w:t xml:space="preserve"> </w:t>
      </w:r>
      <w:r w:rsidR="003F6FB4" w:rsidRPr="003F6FB4">
        <w:rPr>
          <w:iCs/>
        </w:rPr>
        <w:t>to verify the presence of a viability gap</w:t>
      </w:r>
      <w:r w:rsidR="003F6FB4">
        <w:rPr>
          <w:iCs/>
        </w:rPr>
        <w:t xml:space="preserve"> (insufficient viability</w:t>
      </w:r>
      <w:r>
        <w:rPr>
          <w:iCs/>
        </w:rPr>
        <w:t xml:space="preserve"> to attract financing on commercial terms</w:t>
      </w:r>
      <w:r w:rsidR="003F6FB4">
        <w:rPr>
          <w:iCs/>
        </w:rPr>
        <w:t xml:space="preserve">) </w:t>
      </w:r>
      <w:r w:rsidR="001E4B95">
        <w:rPr>
          <w:iCs/>
        </w:rPr>
        <w:t>in</w:t>
      </w:r>
      <w:r w:rsidR="003F6FB4">
        <w:rPr>
          <w:iCs/>
        </w:rPr>
        <w:t xml:space="preserve"> each deal? </w:t>
      </w:r>
    </w:p>
    <w:p w:rsidR="000B3127" w:rsidRPr="00F0054C" w:rsidRDefault="003F6FB4" w:rsidP="00CF372A">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I</w:t>
      </w:r>
      <w:r w:rsidR="00F0054C">
        <w:rPr>
          <w:rFonts w:ascii="Times New Roman" w:hAnsi="Times New Roman" w:cs="Times New Roman"/>
          <w:sz w:val="24"/>
          <w:szCs w:val="24"/>
        </w:rPr>
        <w:t>ncentive effect</w:t>
      </w:r>
    </w:p>
    <w:p w:rsidR="00F0054C" w:rsidRDefault="003F6FB4" w:rsidP="008A4E22">
      <w:pPr>
        <w:pStyle w:val="Text1"/>
        <w:numPr>
          <w:ilvl w:val="0"/>
          <w:numId w:val="26"/>
        </w:numPr>
        <w:tabs>
          <w:tab w:val="num" w:pos="1134"/>
        </w:tabs>
        <w:rPr>
          <w:iCs/>
        </w:rPr>
      </w:pPr>
      <w:r>
        <w:rPr>
          <w:iCs/>
        </w:rPr>
        <w:t>What has been your overall experience in applying</w:t>
      </w:r>
      <w:r w:rsidR="00231BB9" w:rsidRPr="00231BB9">
        <w:rPr>
          <w:iCs/>
        </w:rPr>
        <w:t xml:space="preserve"> </w:t>
      </w:r>
      <w:r w:rsidR="00231BB9" w:rsidRPr="00FE2A0E">
        <w:rPr>
          <w:b/>
          <w:i/>
          <w:iCs/>
        </w:rPr>
        <w:t xml:space="preserve">the </w:t>
      </w:r>
      <w:r w:rsidR="00633CA8">
        <w:rPr>
          <w:b/>
          <w:i/>
          <w:iCs/>
        </w:rPr>
        <w:t xml:space="preserve">conditions </w:t>
      </w:r>
      <w:r w:rsidR="00F1527E" w:rsidRPr="004A2330">
        <w:rPr>
          <w:b/>
          <w:i/>
          <w:iCs/>
        </w:rPr>
        <w:t>for</w:t>
      </w:r>
      <w:r w:rsidRPr="004A2330">
        <w:rPr>
          <w:b/>
          <w:i/>
          <w:iCs/>
        </w:rPr>
        <w:t xml:space="preserve"> </w:t>
      </w:r>
      <w:r w:rsidR="00F1527E" w:rsidRPr="004A2330">
        <w:rPr>
          <w:b/>
          <w:i/>
          <w:iCs/>
        </w:rPr>
        <w:t>the</w:t>
      </w:r>
      <w:r w:rsidR="00F1527E">
        <w:rPr>
          <w:b/>
          <w:i/>
          <w:iCs/>
        </w:rPr>
        <w:t xml:space="preserve"> </w:t>
      </w:r>
      <w:r w:rsidR="00231BB9" w:rsidRPr="00FE2A0E">
        <w:rPr>
          <w:b/>
          <w:i/>
          <w:iCs/>
        </w:rPr>
        <w:t xml:space="preserve">incentive effect </w:t>
      </w:r>
      <w:r w:rsidR="00F1527E">
        <w:rPr>
          <w:b/>
          <w:i/>
          <w:iCs/>
        </w:rPr>
        <w:t>of the aid</w:t>
      </w:r>
      <w:r w:rsidR="00E423E5">
        <w:rPr>
          <w:b/>
          <w:i/>
          <w:iCs/>
        </w:rPr>
        <w:t xml:space="preserve"> </w:t>
      </w:r>
      <w:r w:rsidR="00E423E5" w:rsidRPr="00E423E5">
        <w:rPr>
          <w:iCs/>
        </w:rPr>
        <w:t>as set out in</w:t>
      </w:r>
      <w:r w:rsidR="00E423E5">
        <w:rPr>
          <w:b/>
          <w:i/>
          <w:iCs/>
        </w:rPr>
        <w:t xml:space="preserve"> </w:t>
      </w:r>
      <w:r w:rsidR="00E423E5">
        <w:rPr>
          <w:iCs/>
        </w:rPr>
        <w:t>the Risk Capital Guidelines</w:t>
      </w:r>
      <w:r w:rsidR="00174418">
        <w:rPr>
          <w:iCs/>
        </w:rPr>
        <w:t>?</w:t>
      </w:r>
    </w:p>
    <w:p w:rsidR="00F0054C" w:rsidRDefault="005B0077" w:rsidP="008A4E22">
      <w:pPr>
        <w:pStyle w:val="Text1"/>
        <w:numPr>
          <w:ilvl w:val="0"/>
          <w:numId w:val="26"/>
        </w:numPr>
        <w:tabs>
          <w:tab w:val="num" w:pos="1134"/>
        </w:tabs>
        <w:rPr>
          <w:iCs/>
        </w:rPr>
      </w:pPr>
      <w:r w:rsidRPr="00FC2555">
        <w:rPr>
          <w:iCs/>
        </w:rPr>
        <w:t xml:space="preserve">In your experience, what </w:t>
      </w:r>
      <w:r w:rsidRPr="00F0054C">
        <w:rPr>
          <w:b/>
          <w:i/>
          <w:iCs/>
        </w:rPr>
        <w:t>type of incentives</w:t>
      </w:r>
      <w:r>
        <w:rPr>
          <w:iCs/>
        </w:rPr>
        <w:t xml:space="preserve"> (non </w:t>
      </w:r>
      <w:r w:rsidRPr="002E74F6">
        <w:rPr>
          <w:i/>
          <w:iCs/>
        </w:rPr>
        <w:t>pari passu</w:t>
      </w:r>
      <w:r>
        <w:rPr>
          <w:iCs/>
        </w:rPr>
        <w:t xml:space="preserve"> capital enhancing returns for private investors or sharing downside risk with private investors, fiscal incentives, </w:t>
      </w:r>
      <w:r>
        <w:rPr>
          <w:iCs/>
        </w:rPr>
        <w:lastRenderedPageBreak/>
        <w:t>guarantees, etc.) attracted the most private investors, such as large institutional investors, business angels as well as</w:t>
      </w:r>
      <w:r w:rsidRPr="00324129">
        <w:rPr>
          <w:iCs/>
        </w:rPr>
        <w:t xml:space="preserve"> non-traditional alternative investors</w:t>
      </w:r>
      <w:r>
        <w:rPr>
          <w:iCs/>
        </w:rPr>
        <w:t>,</w:t>
      </w:r>
      <w:r w:rsidRPr="00324129">
        <w:rPr>
          <w:iCs/>
        </w:rPr>
        <w:t xml:space="preserve"> such as sovereign wealth funds, endowment funds and charitable foundations</w:t>
      </w:r>
      <w:r>
        <w:rPr>
          <w:iCs/>
        </w:rPr>
        <w:t xml:space="preserve">? </w:t>
      </w:r>
    </w:p>
    <w:p w:rsidR="00231BB9" w:rsidRDefault="0086087C" w:rsidP="008A4E22">
      <w:pPr>
        <w:pStyle w:val="Text1"/>
        <w:numPr>
          <w:ilvl w:val="0"/>
          <w:numId w:val="26"/>
        </w:numPr>
        <w:tabs>
          <w:tab w:val="num" w:pos="1134"/>
        </w:tabs>
        <w:rPr>
          <w:iCs/>
        </w:rPr>
      </w:pPr>
      <w:r>
        <w:rPr>
          <w:iCs/>
        </w:rPr>
        <w:t xml:space="preserve">In your experience, </w:t>
      </w:r>
      <w:r w:rsidR="008B78BD">
        <w:rPr>
          <w:iCs/>
        </w:rPr>
        <w:t>what has been the appropriate</w:t>
      </w:r>
      <w:r w:rsidRPr="00803128">
        <w:rPr>
          <w:iCs/>
        </w:rPr>
        <w:t xml:space="preserve"> </w:t>
      </w:r>
      <w:r w:rsidRPr="003F6FB4">
        <w:rPr>
          <w:b/>
          <w:i/>
          <w:iCs/>
        </w:rPr>
        <w:t xml:space="preserve">balance </w:t>
      </w:r>
      <w:r w:rsidRPr="003F6FB4">
        <w:rPr>
          <w:iCs/>
        </w:rPr>
        <w:t xml:space="preserve">between </w:t>
      </w:r>
      <w:r w:rsidR="00F0054C" w:rsidRPr="003F6FB4">
        <w:rPr>
          <w:iCs/>
        </w:rPr>
        <w:t>limiting</w:t>
      </w:r>
      <w:r w:rsidR="00F0054C">
        <w:rPr>
          <w:iCs/>
        </w:rPr>
        <w:t xml:space="preserve"> incentives for</w:t>
      </w:r>
      <w:r w:rsidRPr="00803128">
        <w:rPr>
          <w:iCs/>
        </w:rPr>
        <w:t xml:space="preserve"> the private investors to the minimum necessary and </w:t>
      </w:r>
      <w:r w:rsidR="00F0054C">
        <w:rPr>
          <w:iCs/>
        </w:rPr>
        <w:t xml:space="preserve">attracting their </w:t>
      </w:r>
      <w:r>
        <w:rPr>
          <w:iCs/>
        </w:rPr>
        <w:t>significant</w:t>
      </w:r>
      <w:r w:rsidR="00F0054C">
        <w:rPr>
          <w:iCs/>
        </w:rPr>
        <w:t xml:space="preserve"> </w:t>
      </w:r>
      <w:r w:rsidRPr="00820F73">
        <w:rPr>
          <w:iCs/>
        </w:rPr>
        <w:t>participation?</w:t>
      </w:r>
      <w:r w:rsidR="002E74F6">
        <w:rPr>
          <w:iCs/>
        </w:rPr>
        <w:t xml:space="preserve"> </w:t>
      </w:r>
    </w:p>
    <w:p w:rsidR="00F0054C" w:rsidRPr="00F0054C" w:rsidRDefault="00F0054C" w:rsidP="00CF372A">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Proportionality</w:t>
      </w:r>
      <w:bookmarkStart w:id="0" w:name="_GoBack"/>
      <w:bookmarkEnd w:id="0"/>
    </w:p>
    <w:p w:rsidR="00F0054C" w:rsidRDefault="00263189" w:rsidP="008A4E22">
      <w:pPr>
        <w:pStyle w:val="Text1"/>
        <w:numPr>
          <w:ilvl w:val="0"/>
          <w:numId w:val="27"/>
        </w:numPr>
        <w:tabs>
          <w:tab w:val="num" w:pos="1134"/>
        </w:tabs>
        <w:rPr>
          <w:iCs/>
        </w:rPr>
      </w:pPr>
      <w:r>
        <w:rPr>
          <w:iCs/>
        </w:rPr>
        <w:t xml:space="preserve">What has been your experience in applying the conditions for </w:t>
      </w:r>
      <w:r>
        <w:rPr>
          <w:b/>
          <w:i/>
          <w:iCs/>
        </w:rPr>
        <w:t xml:space="preserve">the </w:t>
      </w:r>
      <w:r w:rsidRPr="00FE2A0E">
        <w:rPr>
          <w:b/>
          <w:i/>
          <w:iCs/>
        </w:rPr>
        <w:t xml:space="preserve">proportionality </w:t>
      </w:r>
      <w:r>
        <w:rPr>
          <w:b/>
          <w:i/>
          <w:iCs/>
        </w:rPr>
        <w:t>of the aid</w:t>
      </w:r>
      <w:r>
        <w:rPr>
          <w:iCs/>
        </w:rPr>
        <w:t xml:space="preserve"> as set out by</w:t>
      </w:r>
      <w:r w:rsidR="009866C3">
        <w:rPr>
          <w:iCs/>
        </w:rPr>
        <w:t xml:space="preserve"> the Risk Capital Guidelines</w:t>
      </w:r>
      <w:r w:rsidR="00CC584C" w:rsidRPr="00231BB9">
        <w:rPr>
          <w:iCs/>
        </w:rPr>
        <w:t>?</w:t>
      </w:r>
    </w:p>
    <w:p w:rsidR="00F0054C" w:rsidRDefault="009866C3" w:rsidP="008A4E22">
      <w:pPr>
        <w:pStyle w:val="Text1"/>
        <w:numPr>
          <w:ilvl w:val="0"/>
          <w:numId w:val="27"/>
        </w:numPr>
        <w:tabs>
          <w:tab w:val="num" w:pos="1134"/>
        </w:tabs>
        <w:rPr>
          <w:iCs/>
        </w:rPr>
      </w:pPr>
      <w:r>
        <w:rPr>
          <w:iCs/>
        </w:rPr>
        <w:t>In your experience, w</w:t>
      </w:r>
      <w:r w:rsidR="00F0054C">
        <w:rPr>
          <w:iCs/>
        </w:rPr>
        <w:t xml:space="preserve">hat procedural safeguards and benchmarks have been used to </w:t>
      </w:r>
      <w:r w:rsidR="00A30C4B">
        <w:rPr>
          <w:b/>
          <w:i/>
          <w:iCs/>
        </w:rPr>
        <w:t>avoid overcompensation of</w:t>
      </w:r>
      <w:r w:rsidR="00F0054C" w:rsidRPr="004A1293">
        <w:rPr>
          <w:b/>
          <w:i/>
          <w:iCs/>
        </w:rPr>
        <w:t xml:space="preserve"> the private investors</w:t>
      </w:r>
      <w:r w:rsidR="00F0054C">
        <w:rPr>
          <w:iCs/>
        </w:rPr>
        <w:t xml:space="preserve">, i. e. limiting their expected returns </w:t>
      </w:r>
      <w:r w:rsidR="00A30C4B">
        <w:rPr>
          <w:iCs/>
        </w:rPr>
        <w:t xml:space="preserve">on investment </w:t>
      </w:r>
      <w:r w:rsidR="00F0054C">
        <w:rPr>
          <w:iCs/>
        </w:rPr>
        <w:t xml:space="preserve">to market levels? </w:t>
      </w:r>
    </w:p>
    <w:p w:rsidR="009F5C1A" w:rsidRDefault="009F5C1A" w:rsidP="008A4E22">
      <w:pPr>
        <w:pStyle w:val="Text1"/>
        <w:numPr>
          <w:ilvl w:val="0"/>
          <w:numId w:val="27"/>
        </w:numPr>
        <w:tabs>
          <w:tab w:val="num" w:pos="1134"/>
        </w:tabs>
        <w:rPr>
          <w:iCs/>
        </w:rPr>
      </w:pPr>
      <w:r>
        <w:rPr>
          <w:iCs/>
        </w:rPr>
        <w:t xml:space="preserve">In your experience, </w:t>
      </w:r>
      <w:r w:rsidR="00A30C4B">
        <w:rPr>
          <w:iCs/>
        </w:rPr>
        <w:t>do you require that measures involving repayable financial instruments are</w:t>
      </w:r>
      <w:r>
        <w:rPr>
          <w:iCs/>
        </w:rPr>
        <w:t xml:space="preserve"> </w:t>
      </w:r>
      <w:r w:rsidRPr="009F5C1A">
        <w:rPr>
          <w:b/>
          <w:i/>
          <w:iCs/>
        </w:rPr>
        <w:t>financially self-</w:t>
      </w:r>
      <w:proofErr w:type="gramStart"/>
      <w:r w:rsidRPr="009F5C1A">
        <w:rPr>
          <w:b/>
          <w:i/>
          <w:iCs/>
        </w:rPr>
        <w:t>sustain</w:t>
      </w:r>
      <w:r w:rsidR="00A30C4B">
        <w:rPr>
          <w:b/>
          <w:i/>
          <w:iCs/>
        </w:rPr>
        <w:t>able</w:t>
      </w:r>
      <w:r w:rsidRPr="00617817">
        <w:rPr>
          <w:iCs/>
        </w:rPr>
        <w:t>,</w:t>
      </w:r>
      <w:proofErr w:type="gramEnd"/>
      <w:r w:rsidRPr="00617817">
        <w:rPr>
          <w:iCs/>
        </w:rPr>
        <w:t xml:space="preserve"> </w:t>
      </w:r>
      <w:r>
        <w:rPr>
          <w:iCs/>
        </w:rPr>
        <w:t xml:space="preserve">i. e. at least the initial public capital must be repaid to the state? </w:t>
      </w:r>
    </w:p>
    <w:p w:rsidR="00CC584C" w:rsidRPr="00CC584C" w:rsidRDefault="009866C3" w:rsidP="008A4E22">
      <w:pPr>
        <w:pStyle w:val="Text1"/>
        <w:numPr>
          <w:ilvl w:val="0"/>
          <w:numId w:val="27"/>
        </w:numPr>
        <w:tabs>
          <w:tab w:val="num" w:pos="1134"/>
        </w:tabs>
        <w:rPr>
          <w:iCs/>
        </w:rPr>
      </w:pPr>
      <w:r>
        <w:rPr>
          <w:iCs/>
        </w:rPr>
        <w:t>In addition to</w:t>
      </w:r>
      <w:r w:rsidR="00CC584C">
        <w:rPr>
          <w:iCs/>
        </w:rPr>
        <w:t xml:space="preserve"> the annual investment cap</w:t>
      </w:r>
      <w:r w:rsidR="00A30C4B">
        <w:rPr>
          <w:iCs/>
        </w:rPr>
        <w:t xml:space="preserve"> at SME level</w:t>
      </w:r>
      <w:r w:rsidR="00CC584C">
        <w:rPr>
          <w:iCs/>
        </w:rPr>
        <w:t xml:space="preserve"> and </w:t>
      </w:r>
      <w:r w:rsidR="00A30C4B">
        <w:rPr>
          <w:iCs/>
        </w:rPr>
        <w:t>a private-public investment deal ratio</w:t>
      </w:r>
      <w:r w:rsidR="00CC584C">
        <w:rPr>
          <w:iCs/>
        </w:rPr>
        <w:t xml:space="preserve">, what other safeguards have been used to </w:t>
      </w:r>
      <w:r w:rsidR="00F0054C" w:rsidRPr="004A1293">
        <w:rPr>
          <w:b/>
          <w:i/>
          <w:iCs/>
        </w:rPr>
        <w:t>limit the aid to investee companies</w:t>
      </w:r>
      <w:r w:rsidR="00CC584C">
        <w:rPr>
          <w:iCs/>
        </w:rPr>
        <w:t xml:space="preserve">? </w:t>
      </w:r>
    </w:p>
    <w:p w:rsidR="004A1293" w:rsidRPr="004A1293" w:rsidRDefault="004A1293" w:rsidP="00CF372A">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Delivery mode and decision-making</w:t>
      </w:r>
    </w:p>
    <w:p w:rsidR="006C3CEA" w:rsidRPr="006C3CEA" w:rsidRDefault="006C3CEA" w:rsidP="008A4E22">
      <w:pPr>
        <w:pStyle w:val="Text1"/>
        <w:numPr>
          <w:ilvl w:val="0"/>
          <w:numId w:val="28"/>
        </w:numPr>
        <w:tabs>
          <w:tab w:val="num" w:pos="1134"/>
        </w:tabs>
        <w:rPr>
          <w:iCs/>
        </w:rPr>
      </w:pPr>
      <w:r>
        <w:rPr>
          <w:iCs/>
        </w:rPr>
        <w:t>In your experience,</w:t>
      </w:r>
      <w:r w:rsidR="00652211">
        <w:t xml:space="preserve"> </w:t>
      </w:r>
      <w:r w:rsidR="00652211">
        <w:rPr>
          <w:iCs/>
        </w:rPr>
        <w:t>w</w:t>
      </w:r>
      <w:r>
        <w:rPr>
          <w:iCs/>
        </w:rPr>
        <w:t xml:space="preserve">hat </w:t>
      </w:r>
      <w:r w:rsidRPr="006C3CEA">
        <w:rPr>
          <w:b/>
          <w:i/>
          <w:iCs/>
        </w:rPr>
        <w:t>procedure has been used to select financial intermediaries</w:t>
      </w:r>
      <w:r>
        <w:rPr>
          <w:iCs/>
        </w:rPr>
        <w:t xml:space="preserve"> to manage the investments on behalf of public authorities? What </w:t>
      </w:r>
      <w:r w:rsidR="009F5C1A">
        <w:rPr>
          <w:iCs/>
        </w:rPr>
        <w:t xml:space="preserve">minimum </w:t>
      </w:r>
      <w:r>
        <w:rPr>
          <w:iCs/>
        </w:rPr>
        <w:t xml:space="preserve">selection criteria have been </w:t>
      </w:r>
      <w:r w:rsidR="009F5C1A">
        <w:rPr>
          <w:iCs/>
        </w:rPr>
        <w:t xml:space="preserve">used (skills, track record, </w:t>
      </w:r>
      <w:proofErr w:type="gramStart"/>
      <w:r w:rsidR="009F5C1A">
        <w:rPr>
          <w:iCs/>
        </w:rPr>
        <w:t>a</w:t>
      </w:r>
      <w:proofErr w:type="gramEnd"/>
      <w:r w:rsidR="009F5C1A">
        <w:rPr>
          <w:iCs/>
        </w:rPr>
        <w:t xml:space="preserve"> fee level)</w:t>
      </w:r>
      <w:r>
        <w:rPr>
          <w:iCs/>
        </w:rPr>
        <w:t>?</w:t>
      </w:r>
    </w:p>
    <w:p w:rsidR="006C3CEA" w:rsidRPr="009F5C1A" w:rsidRDefault="006C3CEA" w:rsidP="008A4E22">
      <w:pPr>
        <w:pStyle w:val="Text1"/>
        <w:numPr>
          <w:ilvl w:val="0"/>
          <w:numId w:val="28"/>
        </w:numPr>
        <w:tabs>
          <w:tab w:val="num" w:pos="1134"/>
        </w:tabs>
        <w:rPr>
          <w:iCs/>
        </w:rPr>
      </w:pPr>
      <w:r>
        <w:t xml:space="preserve">In your experience, has </w:t>
      </w:r>
      <w:r w:rsidRPr="006C3CEA">
        <w:rPr>
          <w:b/>
          <w:i/>
        </w:rPr>
        <w:t>direct implementation</w:t>
      </w:r>
      <w:r>
        <w:t xml:space="preserve"> </w:t>
      </w:r>
      <w:r w:rsidR="00652211">
        <w:t>(public authorities making</w:t>
      </w:r>
      <w:r>
        <w:t xml:space="preserve"> investment decisions</w:t>
      </w:r>
      <w:r w:rsidR="00652211">
        <w:t>)</w:t>
      </w:r>
      <w:r>
        <w:t xml:space="preserve"> been an exception and under what circumstances? </w:t>
      </w:r>
      <w:r>
        <w:rPr>
          <w:iCs/>
        </w:rPr>
        <w:t xml:space="preserve">How have you ensured that the </w:t>
      </w:r>
      <w:r w:rsidRPr="006E59E1">
        <w:rPr>
          <w:iCs/>
        </w:rPr>
        <w:t xml:space="preserve">public authorities undertaking direct implementation have the technical capacity to manage investments on a commercial basis? </w:t>
      </w:r>
      <w:r>
        <w:t xml:space="preserve"> </w:t>
      </w:r>
    </w:p>
    <w:p w:rsidR="009F5C1A" w:rsidRDefault="009F5C1A" w:rsidP="008A4E22">
      <w:pPr>
        <w:pStyle w:val="Text1"/>
        <w:numPr>
          <w:ilvl w:val="0"/>
          <w:numId w:val="28"/>
        </w:numPr>
        <w:tabs>
          <w:tab w:val="num" w:pos="1134"/>
        </w:tabs>
        <w:rPr>
          <w:iCs/>
        </w:rPr>
      </w:pPr>
      <w:r>
        <w:rPr>
          <w:iCs/>
        </w:rPr>
        <w:t xml:space="preserve">What </w:t>
      </w:r>
      <w:r>
        <w:rPr>
          <w:b/>
          <w:i/>
          <w:iCs/>
        </w:rPr>
        <w:t xml:space="preserve">performance-based </w:t>
      </w:r>
      <w:r w:rsidRPr="009F5C1A">
        <w:rPr>
          <w:b/>
          <w:i/>
          <w:iCs/>
        </w:rPr>
        <w:t>incentives</w:t>
      </w:r>
      <w:r>
        <w:rPr>
          <w:b/>
          <w:i/>
          <w:iCs/>
        </w:rPr>
        <w:t xml:space="preserve"> for fund managers</w:t>
      </w:r>
      <w:r>
        <w:rPr>
          <w:iCs/>
        </w:rPr>
        <w:t xml:space="preserve"> have been used to incentivise them to take investment decisions on a commercial basis to ensure self-sustainability of funds? </w:t>
      </w:r>
    </w:p>
    <w:p w:rsidR="009F5C1A" w:rsidRPr="009F5C1A" w:rsidRDefault="009F5C1A" w:rsidP="008A4E22">
      <w:pPr>
        <w:pStyle w:val="Text1"/>
        <w:numPr>
          <w:ilvl w:val="0"/>
          <w:numId w:val="28"/>
        </w:numPr>
        <w:tabs>
          <w:tab w:val="num" w:pos="1134"/>
        </w:tabs>
        <w:rPr>
          <w:iCs/>
        </w:rPr>
      </w:pPr>
      <w:r>
        <w:rPr>
          <w:iCs/>
        </w:rPr>
        <w:t xml:space="preserve">In your experience, how the </w:t>
      </w:r>
      <w:r w:rsidRPr="009F5C1A">
        <w:rPr>
          <w:b/>
          <w:i/>
          <w:iCs/>
        </w:rPr>
        <w:t xml:space="preserve">private investors </w:t>
      </w:r>
      <w:r>
        <w:rPr>
          <w:b/>
          <w:i/>
          <w:iCs/>
        </w:rPr>
        <w:t xml:space="preserve">have been involved </w:t>
      </w:r>
      <w:r w:rsidRPr="009F5C1A">
        <w:rPr>
          <w:b/>
          <w:i/>
          <w:iCs/>
        </w:rPr>
        <w:t>in decision-making</w:t>
      </w:r>
      <w:r>
        <w:rPr>
          <w:iCs/>
        </w:rPr>
        <w:t xml:space="preserve"> of a public-private fund or a public fund co-investing with </w:t>
      </w:r>
      <w:r w:rsidR="005B0077">
        <w:rPr>
          <w:iCs/>
        </w:rPr>
        <w:t>the private</w:t>
      </w:r>
      <w:r>
        <w:rPr>
          <w:iCs/>
        </w:rPr>
        <w:t xml:space="preserve"> investors on a deal-by-deal basis?</w:t>
      </w:r>
    </w:p>
    <w:p w:rsidR="00B273A3" w:rsidRDefault="00B273A3" w:rsidP="008A4E22">
      <w:pPr>
        <w:pStyle w:val="Text1"/>
        <w:numPr>
          <w:ilvl w:val="0"/>
          <w:numId w:val="28"/>
        </w:numPr>
        <w:tabs>
          <w:tab w:val="num" w:pos="1134"/>
        </w:tabs>
        <w:rPr>
          <w:iCs/>
        </w:rPr>
      </w:pPr>
      <w:r>
        <w:rPr>
          <w:iCs/>
        </w:rPr>
        <w:t>In your experience</w:t>
      </w:r>
      <w:r w:rsidR="0030598F">
        <w:rPr>
          <w:iCs/>
        </w:rPr>
        <w:t>,</w:t>
      </w:r>
      <w:r>
        <w:rPr>
          <w:iCs/>
        </w:rPr>
        <w:t xml:space="preserve"> has </w:t>
      </w:r>
      <w:r w:rsidRPr="00F1527E">
        <w:rPr>
          <w:b/>
          <w:i/>
          <w:iCs/>
        </w:rPr>
        <w:t xml:space="preserve">the aid for </w:t>
      </w:r>
      <w:r w:rsidR="00BE2D86" w:rsidRPr="00F1527E">
        <w:rPr>
          <w:b/>
          <w:i/>
          <w:iCs/>
        </w:rPr>
        <w:t xml:space="preserve">management </w:t>
      </w:r>
      <w:r w:rsidRPr="00F1527E">
        <w:rPr>
          <w:b/>
          <w:i/>
          <w:iCs/>
        </w:rPr>
        <w:t>scouting costs been often used</w:t>
      </w:r>
      <w:r>
        <w:rPr>
          <w:iCs/>
        </w:rPr>
        <w:t xml:space="preserve">? If not, why? </w:t>
      </w:r>
      <w:r w:rsidR="00F1527E">
        <w:rPr>
          <w:iCs/>
        </w:rPr>
        <w:t>Are the criteria</w:t>
      </w:r>
      <w:r>
        <w:rPr>
          <w:iCs/>
        </w:rPr>
        <w:t xml:space="preserve"> well-designed to meet the needs of fund managers?</w:t>
      </w:r>
    </w:p>
    <w:p w:rsidR="004A1293" w:rsidRPr="004A1293" w:rsidRDefault="004A1293" w:rsidP="00CF372A">
      <w:pPr>
        <w:pStyle w:val="Heading2"/>
        <w:keepNext w:val="0"/>
        <w:numPr>
          <w:ilvl w:val="3"/>
          <w:numId w:val="3"/>
        </w:numPr>
        <w:tabs>
          <w:tab w:val="clear" w:pos="1855"/>
          <w:tab w:val="num" w:pos="709"/>
        </w:tabs>
        <w:spacing w:before="0" w:after="240"/>
        <w:ind w:left="709" w:hanging="709"/>
        <w:jc w:val="both"/>
      </w:pPr>
      <w:r>
        <w:rPr>
          <w:rFonts w:ascii="Times New Roman" w:hAnsi="Times New Roman" w:cs="Times New Roman"/>
          <w:sz w:val="24"/>
          <w:szCs w:val="24"/>
        </w:rPr>
        <w:t>Minimising competition distortions</w:t>
      </w:r>
    </w:p>
    <w:p w:rsidR="004A1293" w:rsidRDefault="004A1293" w:rsidP="008A4E22">
      <w:pPr>
        <w:pStyle w:val="Text1"/>
        <w:numPr>
          <w:ilvl w:val="0"/>
          <w:numId w:val="29"/>
        </w:numPr>
        <w:tabs>
          <w:tab w:val="num" w:pos="1134"/>
        </w:tabs>
        <w:rPr>
          <w:iCs/>
        </w:rPr>
      </w:pPr>
      <w:r>
        <w:rPr>
          <w:iCs/>
        </w:rPr>
        <w:t xml:space="preserve">In </w:t>
      </w:r>
      <w:r w:rsidR="00652211">
        <w:rPr>
          <w:iCs/>
        </w:rPr>
        <w:t>your experience, have</w:t>
      </w:r>
      <w:r>
        <w:rPr>
          <w:iCs/>
        </w:rPr>
        <w:t xml:space="preserve"> </w:t>
      </w:r>
      <w:r w:rsidRPr="00FE2A0E">
        <w:rPr>
          <w:b/>
          <w:i/>
          <w:iCs/>
        </w:rPr>
        <w:t>the safeguards</w:t>
      </w:r>
      <w:r w:rsidR="00DC1D6F">
        <w:rPr>
          <w:b/>
          <w:i/>
          <w:iCs/>
        </w:rPr>
        <w:t xml:space="preserve"> </w:t>
      </w:r>
      <w:r w:rsidR="00DC1D6F" w:rsidRPr="00DC1D6F">
        <w:rPr>
          <w:iCs/>
        </w:rPr>
        <w:t>set out in the Risk Capital Guidelines</w:t>
      </w:r>
      <w:r w:rsidRPr="00DC1D6F">
        <w:rPr>
          <w:iCs/>
        </w:rPr>
        <w:t xml:space="preserve"> </w:t>
      </w:r>
      <w:r w:rsidR="00652211">
        <w:rPr>
          <w:iCs/>
        </w:rPr>
        <w:t>provided sufficient legal certainty in order</w:t>
      </w:r>
      <w:r w:rsidR="00652211">
        <w:rPr>
          <w:b/>
          <w:iCs/>
        </w:rPr>
        <w:t xml:space="preserve"> </w:t>
      </w:r>
      <w:r w:rsidR="00652211" w:rsidRPr="00652211">
        <w:rPr>
          <w:iCs/>
        </w:rPr>
        <w:t>to</w:t>
      </w:r>
      <w:r w:rsidRPr="00FE2A0E">
        <w:rPr>
          <w:b/>
          <w:i/>
          <w:iCs/>
        </w:rPr>
        <w:t xml:space="preserve"> minimise potential distortions of competition and trade</w:t>
      </w:r>
      <w:r>
        <w:rPr>
          <w:iCs/>
        </w:rPr>
        <w:t>?</w:t>
      </w:r>
    </w:p>
    <w:p w:rsidR="000568E8" w:rsidRPr="00BD527B" w:rsidRDefault="000568E8" w:rsidP="000568E8">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Experience with the GBER</w:t>
      </w:r>
    </w:p>
    <w:p w:rsidR="007615B2" w:rsidRPr="00612840" w:rsidRDefault="00E84868" w:rsidP="000D63AA">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Pr>
          <w:rFonts w:ascii="Times New Roman" w:hAnsi="Times New Roman" w:cs="Times New Roman"/>
          <w:i w:val="0"/>
          <w:sz w:val="24"/>
          <w:szCs w:val="24"/>
        </w:rPr>
        <w:t>GBER</w:t>
      </w:r>
      <w:r w:rsidR="007615B2">
        <w:rPr>
          <w:rFonts w:ascii="Times New Roman" w:hAnsi="Times New Roman" w:cs="Times New Roman"/>
          <w:i w:val="0"/>
          <w:sz w:val="24"/>
          <w:szCs w:val="24"/>
        </w:rPr>
        <w:t xml:space="preserve">: risk capital measures </w:t>
      </w:r>
    </w:p>
    <w:p w:rsidR="007615B2" w:rsidRPr="0053183C" w:rsidRDefault="007615B2" w:rsidP="007615B2">
      <w:pPr>
        <w:pStyle w:val="Text1"/>
        <w:tabs>
          <w:tab w:val="num" w:pos="1134"/>
        </w:tabs>
        <w:ind w:left="0"/>
        <w:rPr>
          <w:i/>
          <w:iCs/>
        </w:rPr>
      </w:pPr>
      <w:r w:rsidRPr="0053183C">
        <w:rPr>
          <w:i/>
          <w:iCs/>
        </w:rPr>
        <w:t>Aid for risk</w:t>
      </w:r>
      <w:r w:rsidRPr="0053183C">
        <w:rPr>
          <w:i/>
        </w:rPr>
        <w:t xml:space="preserve"> capital investments is </w:t>
      </w:r>
      <w:r w:rsidRPr="0053183C">
        <w:rPr>
          <w:i/>
          <w:iCs/>
        </w:rPr>
        <w:t>partly</w:t>
      </w:r>
      <w:r w:rsidRPr="0053183C">
        <w:rPr>
          <w:i/>
        </w:rPr>
        <w:t xml:space="preserve"> covered by the GBER, thereby allowing Member States to support risk capital investments without prior notification to the Commission.</w:t>
      </w:r>
      <w:r w:rsidRPr="0053183C">
        <w:rPr>
          <w:rStyle w:val="FootnoteReference"/>
          <w:i/>
          <w:szCs w:val="24"/>
        </w:rPr>
        <w:t xml:space="preserve"> </w:t>
      </w:r>
      <w:r w:rsidRPr="0053183C">
        <w:rPr>
          <w:rStyle w:val="FootnoteReference"/>
          <w:i/>
          <w:szCs w:val="24"/>
        </w:rPr>
        <w:footnoteReference w:id="22"/>
      </w:r>
    </w:p>
    <w:p w:rsidR="007615B2" w:rsidRPr="0030598F" w:rsidRDefault="000D63AA" w:rsidP="007615B2">
      <w:pPr>
        <w:pStyle w:val="Text1"/>
        <w:numPr>
          <w:ilvl w:val="0"/>
          <w:numId w:val="9"/>
        </w:numPr>
        <w:tabs>
          <w:tab w:val="num" w:pos="1134"/>
        </w:tabs>
        <w:rPr>
          <w:iCs/>
        </w:rPr>
      </w:pPr>
      <w:r>
        <w:rPr>
          <w:iCs/>
        </w:rPr>
        <w:t>In your experience, t</w:t>
      </w:r>
      <w:r w:rsidR="007615B2" w:rsidRPr="0030598F">
        <w:rPr>
          <w:iCs/>
        </w:rPr>
        <w:t>o what extent ha</w:t>
      </w:r>
      <w:r w:rsidR="007615B2">
        <w:rPr>
          <w:iCs/>
        </w:rPr>
        <w:t>ve</w:t>
      </w:r>
      <w:r w:rsidR="007615B2" w:rsidRPr="0030598F">
        <w:rPr>
          <w:iCs/>
        </w:rPr>
        <w:t xml:space="preserve"> the possibilities provided by the GBER</w:t>
      </w:r>
      <w:r w:rsidR="007615B2">
        <w:rPr>
          <w:iCs/>
        </w:rPr>
        <w:t xml:space="preserve"> been used</w:t>
      </w:r>
      <w:r w:rsidR="007615B2" w:rsidRPr="0030598F">
        <w:rPr>
          <w:iCs/>
        </w:rPr>
        <w:t xml:space="preserve">? What proportion of aid for risk capital investments was granted under the GBER in comparison to the Risk Capital Guidelines? </w:t>
      </w:r>
      <w:r w:rsidR="007615B2">
        <w:rPr>
          <w:iCs/>
        </w:rPr>
        <w:t>P</w:t>
      </w:r>
      <w:r w:rsidR="007615B2" w:rsidRPr="0030598F">
        <w:rPr>
          <w:iCs/>
        </w:rPr>
        <w:t>lease indicate the number of GBER aid measures and GBER aid amount as percentage of total risk capital aid</w:t>
      </w:r>
      <w:r w:rsidR="007615B2">
        <w:rPr>
          <w:iCs/>
        </w:rPr>
        <w:t>.</w:t>
      </w:r>
      <w:r w:rsidR="007615B2" w:rsidRPr="0030598F">
        <w:rPr>
          <w:iCs/>
        </w:rPr>
        <w:t xml:space="preserve"> </w:t>
      </w:r>
    </w:p>
    <w:p w:rsidR="007615B2" w:rsidRPr="004D2980" w:rsidRDefault="007A0074" w:rsidP="007615B2">
      <w:pPr>
        <w:pStyle w:val="Text1"/>
        <w:numPr>
          <w:ilvl w:val="0"/>
          <w:numId w:val="9"/>
        </w:numPr>
        <w:tabs>
          <w:tab w:val="num" w:pos="1134"/>
        </w:tabs>
        <w:rPr>
          <w:iCs/>
        </w:rPr>
      </w:pPr>
      <w:r>
        <w:rPr>
          <w:iCs/>
        </w:rPr>
        <w:t>What</w:t>
      </w:r>
      <w:r w:rsidR="007615B2" w:rsidRPr="0030598F">
        <w:rPr>
          <w:iCs/>
        </w:rPr>
        <w:t xml:space="preserve"> are the main factors that</w:t>
      </w:r>
      <w:r w:rsidR="007615B2" w:rsidRPr="004D2980">
        <w:rPr>
          <w:iCs/>
        </w:rPr>
        <w:t xml:space="preserve"> </w:t>
      </w:r>
      <w:r w:rsidR="007615B2">
        <w:rPr>
          <w:iCs/>
        </w:rPr>
        <w:t xml:space="preserve">have possibly </w:t>
      </w:r>
      <w:r w:rsidR="007615B2" w:rsidRPr="007A0074">
        <w:rPr>
          <w:b/>
          <w:i/>
          <w:iCs/>
        </w:rPr>
        <w:t>prevented your authorities from granting a larger proportion of risk capital aid through block-exempted measures</w:t>
      </w:r>
      <w:r w:rsidR="007615B2" w:rsidRPr="004D2980">
        <w:rPr>
          <w:iCs/>
        </w:rPr>
        <w:t xml:space="preserve">? </w:t>
      </w:r>
      <w:r w:rsidR="007615B2">
        <w:rPr>
          <w:iCs/>
        </w:rPr>
        <w:t xml:space="preserve">Is it related to the type of measures (capital provision, fiscal incentives, guarantees), the size of </w:t>
      </w:r>
      <w:r w:rsidR="00652211">
        <w:rPr>
          <w:iCs/>
        </w:rPr>
        <w:t>the annual investment tranche,</w:t>
      </w:r>
      <w:r w:rsidR="007615B2">
        <w:rPr>
          <w:iCs/>
        </w:rPr>
        <w:t xml:space="preserve"> delivery mode (a public-private fund, a public fund co-investing with private investors on a deal-by-deal basis)</w:t>
      </w:r>
      <w:r w:rsidR="00652211">
        <w:rPr>
          <w:iCs/>
        </w:rPr>
        <w:t xml:space="preserve"> or to other factors</w:t>
      </w:r>
      <w:r w:rsidR="007615B2">
        <w:rPr>
          <w:iCs/>
        </w:rPr>
        <w:t>?</w:t>
      </w:r>
    </w:p>
    <w:p w:rsidR="007615B2" w:rsidRDefault="000D63AA" w:rsidP="007615B2">
      <w:pPr>
        <w:pStyle w:val="Text1"/>
        <w:numPr>
          <w:ilvl w:val="0"/>
          <w:numId w:val="9"/>
        </w:numPr>
        <w:tabs>
          <w:tab w:val="num" w:pos="1134"/>
        </w:tabs>
        <w:rPr>
          <w:iCs/>
        </w:rPr>
      </w:pPr>
      <w:r>
        <w:rPr>
          <w:iCs/>
        </w:rPr>
        <w:t>Have</w:t>
      </w:r>
      <w:r w:rsidR="007615B2">
        <w:rPr>
          <w:iCs/>
        </w:rPr>
        <w:t xml:space="preserve"> you encounter</w:t>
      </w:r>
      <w:r>
        <w:rPr>
          <w:iCs/>
        </w:rPr>
        <w:t>ed any</w:t>
      </w:r>
      <w:r w:rsidR="007615B2">
        <w:rPr>
          <w:iCs/>
        </w:rPr>
        <w:t xml:space="preserve"> difficulties with</w:t>
      </w:r>
      <w:r w:rsidR="007615B2" w:rsidRPr="00897DB7">
        <w:rPr>
          <w:iCs/>
        </w:rPr>
        <w:t xml:space="preserve"> </w:t>
      </w:r>
      <w:r w:rsidR="007615B2" w:rsidRPr="004A2330">
        <w:rPr>
          <w:b/>
          <w:i/>
          <w:iCs/>
        </w:rPr>
        <w:t xml:space="preserve">the </w:t>
      </w:r>
      <w:r w:rsidRPr="004A2330">
        <w:rPr>
          <w:b/>
          <w:i/>
          <w:iCs/>
        </w:rPr>
        <w:t>types</w:t>
      </w:r>
      <w:r w:rsidR="007615B2" w:rsidRPr="004A2330">
        <w:rPr>
          <w:b/>
          <w:i/>
          <w:iCs/>
        </w:rPr>
        <w:t xml:space="preserve"> of measures</w:t>
      </w:r>
      <w:r w:rsidR="007615B2">
        <w:rPr>
          <w:iCs/>
        </w:rPr>
        <w:t xml:space="preserve"> that are currently exempted</w:t>
      </w:r>
      <w:r>
        <w:rPr>
          <w:iCs/>
        </w:rPr>
        <w:t xml:space="preserve">, namely the constitution of </w:t>
      </w:r>
      <w:r w:rsidR="007615B2">
        <w:rPr>
          <w:iCs/>
        </w:rPr>
        <w:t>public-private funds?</w:t>
      </w:r>
    </w:p>
    <w:p w:rsidR="007A0074" w:rsidRDefault="007A0074" w:rsidP="007615B2">
      <w:pPr>
        <w:pStyle w:val="Text1"/>
        <w:numPr>
          <w:ilvl w:val="0"/>
          <w:numId w:val="9"/>
        </w:numPr>
        <w:tabs>
          <w:tab w:val="num" w:pos="1134"/>
        </w:tabs>
        <w:rPr>
          <w:iCs/>
        </w:rPr>
      </w:pPr>
      <w:r>
        <w:rPr>
          <w:iCs/>
        </w:rPr>
        <w:t>What has been your experience with applying</w:t>
      </w:r>
      <w:r w:rsidR="00652211">
        <w:rPr>
          <w:iCs/>
        </w:rPr>
        <w:t xml:space="preserve"> </w:t>
      </w:r>
      <w:r w:rsidR="00652211" w:rsidRPr="00652211">
        <w:rPr>
          <w:b/>
          <w:i/>
          <w:iCs/>
        </w:rPr>
        <w:t>the investment restrictions</w:t>
      </w:r>
      <w:r w:rsidR="00652211">
        <w:rPr>
          <w:iCs/>
        </w:rPr>
        <w:t xml:space="preserve"> set out in the GBER </w:t>
      </w:r>
      <w:r w:rsidR="007615B2">
        <w:rPr>
          <w:iCs/>
        </w:rPr>
        <w:t xml:space="preserve">(the eligible beneficiaries, the annual investment tranche, </w:t>
      </w:r>
      <w:proofErr w:type="gramStart"/>
      <w:r w:rsidR="007615B2">
        <w:rPr>
          <w:iCs/>
        </w:rPr>
        <w:t>the</w:t>
      </w:r>
      <w:proofErr w:type="gramEnd"/>
      <w:r w:rsidR="007615B2">
        <w:rPr>
          <w:iCs/>
        </w:rPr>
        <w:t xml:space="preserve"> private inves</w:t>
      </w:r>
      <w:r w:rsidR="00652211">
        <w:rPr>
          <w:iCs/>
        </w:rPr>
        <w:t>tment ratio</w:t>
      </w:r>
      <w:r w:rsidR="007615B2">
        <w:rPr>
          <w:iCs/>
        </w:rPr>
        <w:t>)</w:t>
      </w:r>
      <w:r>
        <w:rPr>
          <w:iCs/>
        </w:rPr>
        <w:t>?</w:t>
      </w:r>
    </w:p>
    <w:p w:rsidR="000F4634" w:rsidRPr="007615B2" w:rsidRDefault="007615B2" w:rsidP="00397975">
      <w:pPr>
        <w:pStyle w:val="Text1"/>
        <w:numPr>
          <w:ilvl w:val="0"/>
          <w:numId w:val="9"/>
        </w:numPr>
        <w:tabs>
          <w:tab w:val="num" w:pos="1134"/>
        </w:tabs>
        <w:rPr>
          <w:iCs/>
        </w:rPr>
      </w:pPr>
      <w:r>
        <w:rPr>
          <w:iCs/>
        </w:rPr>
        <w:t xml:space="preserve">In your experience, have </w:t>
      </w:r>
      <w:r w:rsidRPr="002A65E1">
        <w:rPr>
          <w:iCs/>
        </w:rPr>
        <w:t xml:space="preserve">the </w:t>
      </w:r>
      <w:r>
        <w:rPr>
          <w:iCs/>
        </w:rPr>
        <w:t xml:space="preserve">conditions related to </w:t>
      </w:r>
      <w:r w:rsidRPr="00652211">
        <w:rPr>
          <w:b/>
          <w:i/>
          <w:iCs/>
        </w:rPr>
        <w:t>profit-driven investment decisions and commercial management</w:t>
      </w:r>
      <w:r>
        <w:rPr>
          <w:iCs/>
        </w:rPr>
        <w:t xml:space="preserve"> been sufficiently clear to implement block-exempted measures?</w:t>
      </w:r>
    </w:p>
    <w:p w:rsidR="003E6110" w:rsidRPr="00F272F7" w:rsidRDefault="00FC5B7D" w:rsidP="00F272F7">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rPr>
      </w:pPr>
      <w:r>
        <w:rPr>
          <w:rFonts w:ascii="Times New Roman" w:hAnsi="Times New Roman" w:cs="Times New Roman"/>
          <w:sz w:val="24"/>
          <w:szCs w:val="24"/>
        </w:rPr>
        <w:t>Miscellaneous</w:t>
      </w:r>
      <w:r w:rsidR="003E6110" w:rsidRPr="00F272F7">
        <w:rPr>
          <w:rFonts w:ascii="Times New Roman" w:hAnsi="Times New Roman" w:cs="Times New Roman"/>
          <w:sz w:val="24"/>
          <w:szCs w:val="24"/>
        </w:rPr>
        <w:t xml:space="preserve">   </w:t>
      </w:r>
    </w:p>
    <w:p w:rsidR="003E6110" w:rsidRPr="00FC5B7D" w:rsidRDefault="003E6110" w:rsidP="001E6F38">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rPr>
      </w:pPr>
      <w:r w:rsidRPr="00FC5B7D">
        <w:rPr>
          <w:rFonts w:ascii="Times New Roman" w:hAnsi="Times New Roman" w:cs="Times New Roman"/>
          <w:i w:val="0"/>
          <w:sz w:val="24"/>
          <w:szCs w:val="24"/>
        </w:rPr>
        <w:t xml:space="preserve">Questions aiming at all respondents </w:t>
      </w:r>
    </w:p>
    <w:p w:rsidR="003E6110" w:rsidRPr="00F272F7" w:rsidRDefault="003E6110" w:rsidP="001E6F38">
      <w:pPr>
        <w:pStyle w:val="Text1"/>
        <w:numPr>
          <w:ilvl w:val="0"/>
          <w:numId w:val="34"/>
        </w:numPr>
        <w:tabs>
          <w:tab w:val="num" w:pos="1134"/>
        </w:tabs>
      </w:pPr>
      <w:r w:rsidRPr="00F272F7">
        <w:t xml:space="preserve">Do you have any other comments on the application of the </w:t>
      </w:r>
      <w:r w:rsidR="001E6F38">
        <w:t xml:space="preserve">Risk Capital Guidelines and the </w:t>
      </w:r>
      <w:r w:rsidRPr="00F272F7">
        <w:t>GBER</w:t>
      </w:r>
      <w:r w:rsidR="001E6F38">
        <w:t xml:space="preserve"> (risk capital measures)</w:t>
      </w:r>
      <w:r w:rsidRPr="00F272F7">
        <w:t xml:space="preserve"> on issues other than those </w:t>
      </w:r>
      <w:r w:rsidRPr="001E6F38">
        <w:rPr>
          <w:iCs/>
        </w:rPr>
        <w:t>covered</w:t>
      </w:r>
      <w:r w:rsidRPr="00F272F7">
        <w:t xml:space="preserve"> in the previous questions?</w:t>
      </w:r>
    </w:p>
    <w:p w:rsidR="003E6110" w:rsidRPr="00F272F7" w:rsidRDefault="003E6110" w:rsidP="001E6F38">
      <w:pPr>
        <w:pStyle w:val="Text1"/>
        <w:numPr>
          <w:ilvl w:val="0"/>
          <w:numId w:val="34"/>
        </w:numPr>
        <w:tabs>
          <w:tab w:val="num" w:pos="1134"/>
        </w:tabs>
      </w:pPr>
      <w:r w:rsidRPr="00F272F7">
        <w:t xml:space="preserve">Please provide copies of any documents or studies which may be relevant for assessing the application of the </w:t>
      </w:r>
      <w:r w:rsidR="001E6F38">
        <w:t xml:space="preserve">Risk Capital Guidelines and the </w:t>
      </w:r>
      <w:r w:rsidRPr="00F272F7">
        <w:t>GBER and contributing to the reflection on its future revision.</w:t>
      </w:r>
    </w:p>
    <w:p w:rsidR="003E6110" w:rsidRPr="00F272F7" w:rsidRDefault="003E6110" w:rsidP="001E6F38">
      <w:pPr>
        <w:pStyle w:val="Text1"/>
        <w:numPr>
          <w:ilvl w:val="0"/>
          <w:numId w:val="34"/>
        </w:numPr>
        <w:tabs>
          <w:tab w:val="num" w:pos="1134"/>
        </w:tabs>
      </w:pPr>
      <w:r w:rsidRPr="00F272F7">
        <w:t xml:space="preserve">Please indicate whether the Commission services may contact you for further details on the information submitted, if required.        </w:t>
      </w:r>
    </w:p>
    <w:p w:rsidR="003E6110" w:rsidRDefault="003E6110" w:rsidP="001E6F38">
      <w:pPr>
        <w:pStyle w:val="ListNumber"/>
        <w:numPr>
          <w:ilvl w:val="0"/>
          <w:numId w:val="0"/>
        </w:numPr>
        <w:ind w:left="540" w:firstLine="180"/>
      </w:pPr>
      <w:r>
        <w:t>Yes</w:t>
      </w:r>
      <w:r>
        <w:t>  No</w:t>
      </w:r>
      <w:r>
        <w:t></w:t>
      </w:r>
    </w:p>
    <w:p w:rsidR="003E6110" w:rsidRDefault="003E6110" w:rsidP="00397975"/>
    <w:p w:rsidR="006C2EC0" w:rsidRPr="000668AC" w:rsidRDefault="006C2EC0" w:rsidP="006C2EC0">
      <w:pPr>
        <w:spacing w:before="120" w:after="120"/>
      </w:pPr>
      <w:r w:rsidRPr="000668AC">
        <w:t>THANK YOU FOR RESPONDING TO THIS QUESTIONNAIRE.</w:t>
      </w:r>
    </w:p>
    <w:sectPr w:rsidR="006C2EC0" w:rsidRPr="000668AC" w:rsidSect="00A4084A">
      <w:footerReference w:type="default" r:id="rId13"/>
      <w:pgSz w:w="11906" w:h="16838"/>
      <w:pgMar w:top="1276" w:right="1417" w:bottom="107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CE" w:rsidRDefault="00E626CE">
      <w:r>
        <w:separator/>
      </w:r>
    </w:p>
  </w:endnote>
  <w:endnote w:type="continuationSeparator" w:id="0">
    <w:p w:rsidR="00E626CE" w:rsidRDefault="00E6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FB" w:rsidRDefault="00DE6BFB">
    <w:pPr>
      <w:pStyle w:val="Footer"/>
      <w:jc w:val="center"/>
    </w:pPr>
    <w:r>
      <w:fldChar w:fldCharType="begin"/>
    </w:r>
    <w:r>
      <w:instrText xml:space="preserve"> PAGE   \* MERGEFORMAT </w:instrText>
    </w:r>
    <w:r>
      <w:fldChar w:fldCharType="separate"/>
    </w:r>
    <w:r w:rsidR="002E4F5E">
      <w:rPr>
        <w:noProof/>
      </w:rPr>
      <w:t>14</w:t>
    </w:r>
    <w:r>
      <w:rPr>
        <w:noProof/>
      </w:rPr>
      <w:fldChar w:fldCharType="end"/>
    </w:r>
  </w:p>
  <w:p w:rsidR="00DE6BFB" w:rsidRDefault="00DE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CE" w:rsidRDefault="00E626CE">
      <w:r>
        <w:separator/>
      </w:r>
    </w:p>
  </w:footnote>
  <w:footnote w:type="continuationSeparator" w:id="0">
    <w:p w:rsidR="00E626CE" w:rsidRDefault="00E626CE">
      <w:r>
        <w:continuationSeparator/>
      </w:r>
    </w:p>
  </w:footnote>
  <w:footnote w:id="1">
    <w:p w:rsidR="00DE6BFB" w:rsidRPr="00946EE3" w:rsidRDefault="00DE6BFB" w:rsidP="00CA696E">
      <w:pPr>
        <w:pStyle w:val="Default"/>
        <w:jc w:val="both"/>
        <w:rPr>
          <w:rFonts w:ascii="EUAlbertina" w:hAnsi="EUAlbertina" w:cs="EUAlbertina"/>
        </w:rPr>
      </w:pPr>
      <w:r w:rsidRPr="001E556F">
        <w:rPr>
          <w:rStyle w:val="FootnoteReference"/>
          <w:rFonts w:ascii="Times New Roman" w:hAnsi="Times New Roman" w:cs="Times New Roman"/>
          <w:color w:val="auto"/>
          <w:sz w:val="20"/>
          <w:szCs w:val="20"/>
        </w:rPr>
        <w:footnoteRef/>
      </w:r>
      <w:r w:rsidRPr="00946EE3">
        <w:t xml:space="preserve"> </w:t>
      </w:r>
      <w:r w:rsidRPr="00946EE3">
        <w:rPr>
          <w:rFonts w:ascii="EUAlbertina" w:hAnsi="EUAlbertina" w:cs="EUAlbertina"/>
          <w:sz w:val="17"/>
          <w:szCs w:val="17"/>
        </w:rPr>
        <w:t>OJ C 194, 18.8.2006, p. 2.</w:t>
      </w:r>
    </w:p>
  </w:footnote>
  <w:footnote w:id="2">
    <w:p w:rsidR="00DE6BFB" w:rsidRDefault="00DE6BFB" w:rsidP="00A31FD0">
      <w:pPr>
        <w:jc w:val="both"/>
      </w:pPr>
      <w:r>
        <w:rPr>
          <w:rStyle w:val="FootnoteReference"/>
        </w:rPr>
        <w:footnoteRef/>
      </w:r>
      <w:r>
        <w:t xml:space="preserve"> </w:t>
      </w:r>
      <w:r w:rsidRPr="00E84388">
        <w:rPr>
          <w:sz w:val="20"/>
          <w:szCs w:val="20"/>
        </w:rPr>
        <w:t xml:space="preserve">Risk capital </w:t>
      </w:r>
      <w:r>
        <w:rPr>
          <w:sz w:val="20"/>
          <w:szCs w:val="20"/>
        </w:rPr>
        <w:t xml:space="preserve">refers to </w:t>
      </w:r>
      <w:r w:rsidRPr="00E84388">
        <w:rPr>
          <w:sz w:val="20"/>
          <w:szCs w:val="20"/>
        </w:rPr>
        <w:t>equity/quasi-equity investments in SMEs in seed</w:t>
      </w:r>
      <w:r>
        <w:rPr>
          <w:sz w:val="20"/>
          <w:szCs w:val="20"/>
        </w:rPr>
        <w:t>, start-up and expansion stages. Risk c</w:t>
      </w:r>
      <w:r w:rsidRPr="00E84388">
        <w:rPr>
          <w:sz w:val="20"/>
          <w:szCs w:val="20"/>
        </w:rPr>
        <w:t>apital investments could be made by professional investors (VC funds), informal investors (</w:t>
      </w:r>
      <w:r>
        <w:rPr>
          <w:sz w:val="20"/>
          <w:szCs w:val="20"/>
        </w:rPr>
        <w:t>business angels)</w:t>
      </w:r>
      <w:r w:rsidRPr="00E84388">
        <w:rPr>
          <w:sz w:val="20"/>
          <w:szCs w:val="20"/>
        </w:rPr>
        <w:t xml:space="preserve"> or investments through alternative stock markets specialised in SMEs</w:t>
      </w:r>
      <w:r>
        <w:rPr>
          <w:sz w:val="20"/>
          <w:szCs w:val="20"/>
        </w:rPr>
        <w:t>.</w:t>
      </w:r>
    </w:p>
  </w:footnote>
  <w:footnote w:id="3">
    <w:p w:rsidR="00DE6BFB" w:rsidRDefault="00DE6BFB" w:rsidP="00E74ED6">
      <w:pPr>
        <w:pStyle w:val="FootnoteText"/>
        <w:jc w:val="both"/>
      </w:pPr>
      <w:r>
        <w:rPr>
          <w:rStyle w:val="FootnoteReference"/>
        </w:rPr>
        <w:footnoteRef/>
      </w:r>
      <w:r>
        <w:t xml:space="preserve"> </w:t>
      </w:r>
      <w:r w:rsidRPr="00995BEF">
        <w:t>"SME" stands for small</w:t>
      </w:r>
      <w:r w:rsidRPr="00580AE1">
        <w:t xml:space="preserve"> and medium-sized enterprises</w:t>
      </w:r>
      <w:r>
        <w:t xml:space="preserve"> which employ fewer than 250 employees and have an annual turnover not exceeding EUR 50 million and/or an annual balance sheet total not exceeding EUR 43 million and are autonomous enterprises </w:t>
      </w:r>
      <w:r w:rsidRPr="00995BEF">
        <w:t>as defined i</w:t>
      </w:r>
      <w:r w:rsidRPr="00580AE1">
        <w:t xml:space="preserve">n </w:t>
      </w:r>
      <w:r>
        <w:t>EU law.</w:t>
      </w:r>
    </w:p>
  </w:footnote>
  <w:footnote w:id="4">
    <w:p w:rsidR="00DE6BFB" w:rsidRPr="0021098F" w:rsidRDefault="00DE6BFB" w:rsidP="001E556F">
      <w:pPr>
        <w:pStyle w:val="Default"/>
        <w:rPr>
          <w:rFonts w:ascii="EUAlbertina" w:hAnsi="EUAlbertina" w:cs="EUAlbertina"/>
          <w:lang w:val="pl-PL"/>
        </w:rPr>
      </w:pPr>
      <w:r w:rsidRPr="001E556F">
        <w:rPr>
          <w:rStyle w:val="FootnoteReference"/>
          <w:rFonts w:ascii="Times New Roman" w:hAnsi="Times New Roman" w:cs="Times New Roman"/>
          <w:color w:val="auto"/>
          <w:sz w:val="20"/>
          <w:szCs w:val="20"/>
        </w:rPr>
        <w:footnoteRef/>
      </w:r>
      <w:r w:rsidRPr="001E556F">
        <w:rPr>
          <w:lang w:val="pl-PL"/>
        </w:rPr>
        <w:t xml:space="preserve"> </w:t>
      </w:r>
      <w:r w:rsidRPr="001E556F">
        <w:rPr>
          <w:rFonts w:ascii="EUAlbertina" w:hAnsi="EUAlbertina" w:cs="EUAlbertina"/>
          <w:sz w:val="17"/>
          <w:szCs w:val="17"/>
          <w:lang w:val="pl-PL"/>
        </w:rPr>
        <w:t>OJ L 214, 9.8.2008, p. 3.</w:t>
      </w:r>
      <w:r>
        <w:rPr>
          <w:rFonts w:ascii="EUAlbertina" w:hAnsi="EUAlbertina" w:cs="EUAlbertina"/>
          <w:sz w:val="17"/>
          <w:szCs w:val="17"/>
          <w:lang w:val="pl-PL"/>
        </w:rPr>
        <w:t xml:space="preserve"> </w:t>
      </w:r>
      <w:r w:rsidRPr="00946EE3">
        <w:rPr>
          <w:rStyle w:val="Hyperlink"/>
          <w:rFonts w:ascii="Times New Roman" w:hAnsi="Times New Roman" w:cs="Times New Roman"/>
          <w:sz w:val="20"/>
          <w:szCs w:val="20"/>
          <w:lang w:val="pl-PL"/>
        </w:rPr>
        <w:t>http</w:t>
      </w:r>
      <w:proofErr w:type="gramStart"/>
      <w:r w:rsidRPr="00946EE3">
        <w:rPr>
          <w:rStyle w:val="Hyperlink"/>
          <w:rFonts w:ascii="Times New Roman" w:hAnsi="Times New Roman" w:cs="Times New Roman"/>
          <w:sz w:val="20"/>
          <w:szCs w:val="20"/>
          <w:lang w:val="pl-PL"/>
        </w:rPr>
        <w:t>://eur-lex</w:t>
      </w:r>
      <w:proofErr w:type="gramEnd"/>
      <w:r w:rsidRPr="00946EE3">
        <w:rPr>
          <w:rStyle w:val="Hyperlink"/>
          <w:rFonts w:ascii="Times New Roman" w:hAnsi="Times New Roman" w:cs="Times New Roman"/>
          <w:sz w:val="20"/>
          <w:szCs w:val="20"/>
          <w:lang w:val="pl-PL"/>
        </w:rPr>
        <w:t>.</w:t>
      </w:r>
      <w:proofErr w:type="gramStart"/>
      <w:r w:rsidRPr="00946EE3">
        <w:rPr>
          <w:rStyle w:val="Hyperlink"/>
          <w:rFonts w:ascii="Times New Roman" w:hAnsi="Times New Roman" w:cs="Times New Roman"/>
          <w:sz w:val="20"/>
          <w:szCs w:val="20"/>
          <w:lang w:val="pl-PL"/>
        </w:rPr>
        <w:t>europa</w:t>
      </w:r>
      <w:proofErr w:type="gramEnd"/>
      <w:r w:rsidRPr="00946EE3">
        <w:rPr>
          <w:rStyle w:val="Hyperlink"/>
          <w:rFonts w:ascii="Times New Roman" w:hAnsi="Times New Roman" w:cs="Times New Roman"/>
          <w:sz w:val="20"/>
          <w:szCs w:val="20"/>
          <w:lang w:val="pl-PL"/>
        </w:rPr>
        <w:t>.</w:t>
      </w:r>
      <w:proofErr w:type="gramStart"/>
      <w:r w:rsidRPr="00946EE3">
        <w:rPr>
          <w:rStyle w:val="Hyperlink"/>
          <w:rFonts w:ascii="Times New Roman" w:hAnsi="Times New Roman" w:cs="Times New Roman"/>
          <w:sz w:val="20"/>
          <w:szCs w:val="20"/>
          <w:lang w:val="pl-PL"/>
        </w:rPr>
        <w:t>eu</w:t>
      </w:r>
      <w:proofErr w:type="gramEnd"/>
      <w:r w:rsidRPr="00946EE3">
        <w:rPr>
          <w:rStyle w:val="Hyperlink"/>
          <w:rFonts w:ascii="Times New Roman" w:hAnsi="Times New Roman" w:cs="Times New Roman"/>
          <w:sz w:val="20"/>
          <w:szCs w:val="20"/>
          <w:lang w:val="pl-PL"/>
        </w:rPr>
        <w:t>/LexUriServ/LexUriServ.</w:t>
      </w:r>
      <w:proofErr w:type="gramStart"/>
      <w:r w:rsidRPr="00946EE3">
        <w:rPr>
          <w:rStyle w:val="Hyperlink"/>
          <w:rFonts w:ascii="Times New Roman" w:hAnsi="Times New Roman" w:cs="Times New Roman"/>
          <w:sz w:val="20"/>
          <w:szCs w:val="20"/>
          <w:lang w:val="pl-PL"/>
        </w:rPr>
        <w:t>do</w:t>
      </w:r>
      <w:proofErr w:type="gramEnd"/>
      <w:r w:rsidRPr="00946EE3">
        <w:rPr>
          <w:rStyle w:val="Hyperlink"/>
          <w:rFonts w:ascii="Times New Roman" w:hAnsi="Times New Roman" w:cs="Times New Roman"/>
          <w:sz w:val="20"/>
          <w:szCs w:val="20"/>
          <w:lang w:val="pl-PL"/>
        </w:rPr>
        <w:t>?uri=CELEX</w:t>
      </w:r>
      <w:proofErr w:type="gramStart"/>
      <w:r w:rsidRPr="00946EE3">
        <w:rPr>
          <w:rStyle w:val="Hyperlink"/>
          <w:rFonts w:ascii="Times New Roman" w:hAnsi="Times New Roman" w:cs="Times New Roman"/>
          <w:sz w:val="20"/>
          <w:szCs w:val="20"/>
          <w:lang w:val="pl-PL"/>
        </w:rPr>
        <w:t>:32008R</w:t>
      </w:r>
      <w:proofErr w:type="gramEnd"/>
      <w:r w:rsidRPr="00946EE3">
        <w:rPr>
          <w:rStyle w:val="Hyperlink"/>
          <w:rFonts w:ascii="Times New Roman" w:hAnsi="Times New Roman" w:cs="Times New Roman"/>
          <w:sz w:val="20"/>
          <w:szCs w:val="20"/>
          <w:lang w:val="pl-PL"/>
        </w:rPr>
        <w:t>0800:EN:NOT</w:t>
      </w:r>
    </w:p>
  </w:footnote>
  <w:footnote w:id="5">
    <w:p w:rsidR="00DE6BFB" w:rsidRPr="007469A6" w:rsidRDefault="00DE6BFB">
      <w:pPr>
        <w:pStyle w:val="FootnoteText"/>
        <w:rPr>
          <w:lang w:val="pl-PL"/>
        </w:rPr>
      </w:pPr>
      <w:r>
        <w:rPr>
          <w:rStyle w:val="FootnoteReference"/>
        </w:rPr>
        <w:footnoteRef/>
      </w:r>
      <w:r w:rsidRPr="007469A6">
        <w:rPr>
          <w:lang w:val="pl-PL"/>
        </w:rPr>
        <w:t xml:space="preserve"> </w:t>
      </w:r>
      <w:hyperlink r:id="rId1" w:history="1">
        <w:r w:rsidRPr="008043E9">
          <w:rPr>
            <w:rStyle w:val="Hyperlink"/>
            <w:lang w:val="pl-PL"/>
          </w:rPr>
          <w:t>http://ec.europa.e</w:t>
        </w:r>
        <w:r w:rsidRPr="008043E9">
          <w:rPr>
            <w:rStyle w:val="Hyperlink"/>
            <w:lang w:val="pl-PL"/>
          </w:rPr>
          <w:t>u</w:t>
        </w:r>
        <w:r w:rsidRPr="008043E9">
          <w:rPr>
            <w:rStyle w:val="Hyperlink"/>
            <w:lang w:val="pl-PL"/>
          </w:rPr>
          <w:t>/competition/consultations/2010_temporary_measures/index.html</w:t>
        </w:r>
      </w:hyperlink>
      <w:r>
        <w:rPr>
          <w:lang w:val="pl-PL"/>
        </w:rPr>
        <w:t xml:space="preserve"> </w:t>
      </w:r>
    </w:p>
  </w:footnote>
  <w:footnote w:id="6">
    <w:p w:rsidR="00DE6BFB" w:rsidRPr="007469A6" w:rsidRDefault="00DE6BFB" w:rsidP="00C178E5">
      <w:pPr>
        <w:rPr>
          <w:sz w:val="18"/>
          <w:szCs w:val="18"/>
          <w:lang w:val="pl-PL"/>
        </w:rPr>
      </w:pPr>
      <w:r w:rsidRPr="00C178E5">
        <w:rPr>
          <w:rStyle w:val="FootnoteReference"/>
          <w:sz w:val="20"/>
          <w:szCs w:val="20"/>
        </w:rPr>
        <w:footnoteRef/>
      </w:r>
      <w:r w:rsidRPr="007469A6">
        <w:rPr>
          <w:lang w:val="pl-PL"/>
        </w:rPr>
        <w:t xml:space="preserve"> </w:t>
      </w:r>
      <w:r w:rsidRPr="007469A6">
        <w:rPr>
          <w:rFonts w:ascii="EUAlbertina" w:hAnsi="EUAlbertina" w:cs="EUAlbertina"/>
          <w:color w:val="000000"/>
          <w:sz w:val="17"/>
          <w:szCs w:val="17"/>
          <w:lang w:val="pl-PL"/>
        </w:rPr>
        <w:t xml:space="preserve">OJ C 329, 7.12.2010, </w:t>
      </w:r>
      <w:proofErr w:type="gramStart"/>
      <w:r w:rsidRPr="007469A6">
        <w:rPr>
          <w:rFonts w:ascii="EUAlbertina" w:hAnsi="EUAlbertina" w:cs="EUAlbertina"/>
          <w:color w:val="000000"/>
          <w:sz w:val="17"/>
          <w:szCs w:val="17"/>
          <w:lang w:val="pl-PL"/>
        </w:rPr>
        <w:t>p</w:t>
      </w:r>
      <w:proofErr w:type="gramEnd"/>
      <w:r w:rsidRPr="007469A6">
        <w:rPr>
          <w:rFonts w:ascii="EUAlbertina" w:hAnsi="EUAlbertina" w:cs="EUAlbertina"/>
          <w:color w:val="000000"/>
          <w:sz w:val="17"/>
          <w:szCs w:val="17"/>
          <w:lang w:val="pl-PL"/>
        </w:rPr>
        <w:t>.4.</w:t>
      </w:r>
      <w:r w:rsidRPr="007469A6">
        <w:rPr>
          <w:sz w:val="18"/>
          <w:szCs w:val="18"/>
          <w:lang w:val="pl-PL"/>
        </w:rPr>
        <w:t xml:space="preserve"> </w:t>
      </w:r>
    </w:p>
    <w:p w:rsidR="00DE6BFB" w:rsidRPr="007469A6" w:rsidRDefault="00DE6BFB" w:rsidP="00C178E5">
      <w:pPr>
        <w:pStyle w:val="FootnoteText"/>
        <w:rPr>
          <w:lang w:val="pl-PL"/>
        </w:rPr>
      </w:pPr>
    </w:p>
  </w:footnote>
  <w:footnote w:id="7">
    <w:p w:rsidR="00DE6BFB" w:rsidRPr="00C178E5" w:rsidRDefault="00DE6BFB" w:rsidP="00DD0CD9">
      <w:pPr>
        <w:pStyle w:val="FootnoteText"/>
        <w:jc w:val="both"/>
      </w:pPr>
      <w:r>
        <w:rPr>
          <w:rStyle w:val="FootnoteReference"/>
        </w:rPr>
        <w:footnoteRef/>
      </w:r>
      <w:r>
        <w:t xml:space="preserve"> </w:t>
      </w:r>
      <w:r w:rsidRPr="001427A1">
        <w:rPr>
          <w:szCs w:val="24"/>
        </w:rPr>
        <w:t>OJ L 145, 31 May 2001, p. 43.</w:t>
      </w:r>
    </w:p>
  </w:footnote>
  <w:footnote w:id="8">
    <w:p w:rsidR="00DE6BFB" w:rsidRPr="00F56572" w:rsidRDefault="00DE6BFB" w:rsidP="00B87D83">
      <w:pPr>
        <w:pStyle w:val="FootnoteText"/>
      </w:pPr>
      <w:r>
        <w:rPr>
          <w:rStyle w:val="FootnoteReference"/>
        </w:rPr>
        <w:footnoteRef/>
      </w:r>
      <w:r>
        <w:t xml:space="preserve"> NACE is the </w:t>
      </w:r>
      <w:r w:rsidRPr="00F56572">
        <w:t>European industry standard classification system</w:t>
      </w:r>
      <w:r>
        <w:t>.</w:t>
      </w:r>
    </w:p>
  </w:footnote>
  <w:footnote w:id="9">
    <w:p w:rsidR="00DE6BFB" w:rsidRDefault="00DE6BFB">
      <w:pPr>
        <w:pStyle w:val="FootnoteText"/>
      </w:pPr>
      <w:r>
        <w:rPr>
          <w:rStyle w:val="FootnoteReference"/>
        </w:rPr>
        <w:footnoteRef/>
      </w:r>
      <w:r>
        <w:t xml:space="preserve"> Point 2.2 (g) and (h) of the Risk Capital Guidelines provides the definition of early stage and expansion stage. In general terms, a growth stage refers to expansion operations or entry into new markets by more established businesses.</w:t>
      </w:r>
    </w:p>
  </w:footnote>
  <w:footnote w:id="10">
    <w:p w:rsidR="00DE6BFB" w:rsidRPr="00E40E72" w:rsidRDefault="00DE6BFB" w:rsidP="00D85CDE">
      <w:pPr>
        <w:pStyle w:val="FootnoteText"/>
        <w:jc w:val="both"/>
      </w:pPr>
      <w:r>
        <w:rPr>
          <w:rStyle w:val="FootnoteReference"/>
        </w:rPr>
        <w:footnoteRef/>
      </w:r>
      <w:r>
        <w:t xml:space="preserve"> An equity financing gap is a shortage of external equity/quasi-equity financing that an undertaking might encounter at a particular stage of development which cannot be filled by Venture Capitalists, Business Angels, Private Equity Firms, Banks or any other non-public Investor. </w:t>
      </w:r>
    </w:p>
  </w:footnote>
  <w:footnote w:id="11">
    <w:p w:rsidR="00DE6BFB" w:rsidRPr="00A95213" w:rsidRDefault="00DE6BFB" w:rsidP="009015EF">
      <w:pPr>
        <w:pStyle w:val="FootnoteText"/>
        <w:jc w:val="both"/>
      </w:pPr>
      <w:r>
        <w:rPr>
          <w:rStyle w:val="FootnoteReference"/>
        </w:rPr>
        <w:footnoteRef/>
      </w:r>
      <w:r>
        <w:t xml:space="preserve"> Good Business Management by the entrepreneurial team, patented technology or other valuable intangibles, Existence of an addressable market of sufficient size, potential to produce an attractive financial return (as substantiated by a credible business plan), also VC investment criteria as defined by EVCA.</w:t>
      </w:r>
    </w:p>
  </w:footnote>
  <w:footnote w:id="12">
    <w:p w:rsidR="00DE6BFB" w:rsidRDefault="00DE6BFB">
      <w:pPr>
        <w:pStyle w:val="FootnoteText"/>
      </w:pPr>
      <w:r>
        <w:rPr>
          <w:rStyle w:val="FootnoteReference"/>
        </w:rPr>
        <w:footnoteRef/>
      </w:r>
      <w:r>
        <w:t xml:space="preserve"> Larger companies are considered to be companies that do not fulfil the SME definition.</w:t>
      </w:r>
    </w:p>
  </w:footnote>
  <w:footnote w:id="13">
    <w:p w:rsidR="00DE6BFB" w:rsidRPr="009314C4" w:rsidRDefault="00DE6BFB" w:rsidP="00E765F6">
      <w:pPr>
        <w:pStyle w:val="FootnoteText"/>
        <w:jc w:val="both"/>
      </w:pPr>
      <w:r>
        <w:rPr>
          <w:rStyle w:val="FootnoteReference"/>
        </w:rPr>
        <w:footnoteRef/>
      </w:r>
      <w:r>
        <w:t xml:space="preserve"> Assisted areas means regions falling within the scope of the derogations contained in Article 107(3</w:t>
      </w:r>
      <w:proofErr w:type="gramStart"/>
      <w:r>
        <w:t>)(</w:t>
      </w:r>
      <w:proofErr w:type="gramEnd"/>
      <w:r>
        <w:t xml:space="preserve">a) or (c) </w:t>
      </w:r>
      <w:r w:rsidR="001179A7">
        <w:t>TFEU</w:t>
      </w:r>
      <w:r>
        <w:t>.</w:t>
      </w:r>
    </w:p>
  </w:footnote>
  <w:footnote w:id="14">
    <w:p w:rsidR="00DE6BFB" w:rsidRPr="00E40E72" w:rsidRDefault="00DE6BFB" w:rsidP="000E42F0">
      <w:pPr>
        <w:pStyle w:val="FootnoteText"/>
      </w:pPr>
      <w:r>
        <w:rPr>
          <w:rStyle w:val="FootnoteReference"/>
        </w:rPr>
        <w:footnoteRef/>
      </w:r>
      <w:r>
        <w:t xml:space="preserve"> A debt financing gap is shortage of external debt financing that an undertaking might encounter at a particular stage of development which cannot be filled by banks, </w:t>
      </w:r>
      <w:r w:rsidRPr="0000296B">
        <w:t>non-banking lending institutions</w:t>
      </w:r>
      <w:r>
        <w:t xml:space="preserve"> or any other non-public lender. </w:t>
      </w:r>
    </w:p>
  </w:footnote>
  <w:footnote w:id="15">
    <w:p w:rsidR="00DE6BFB" w:rsidRDefault="00DE6BFB" w:rsidP="009E28AD">
      <w:pPr>
        <w:pStyle w:val="FootnoteText"/>
      </w:pPr>
      <w:r>
        <w:rPr>
          <w:rStyle w:val="FootnoteReference"/>
        </w:rPr>
        <w:footnoteRef/>
      </w:r>
      <w:r>
        <w:t xml:space="preserve"> See </w:t>
      </w:r>
      <w:r w:rsidRPr="001E4341">
        <w:t>section 3.2 of the Risk Capital Guidelines</w:t>
      </w:r>
      <w:r>
        <w:t>.</w:t>
      </w:r>
      <w:r w:rsidRPr="001E4341">
        <w:rPr>
          <w:sz w:val="24"/>
          <w:szCs w:val="24"/>
        </w:rPr>
        <w:t xml:space="preserve">  </w:t>
      </w:r>
    </w:p>
  </w:footnote>
  <w:footnote w:id="16">
    <w:p w:rsidR="00DE6BFB" w:rsidRDefault="00DE6BFB" w:rsidP="004415BB">
      <w:pPr>
        <w:pStyle w:val="FootnoteText"/>
        <w:jc w:val="both"/>
      </w:pPr>
      <w:r>
        <w:rPr>
          <w:rStyle w:val="FootnoteReference"/>
        </w:rPr>
        <w:footnoteRef/>
      </w:r>
      <w:r>
        <w:t xml:space="preserve"> According to point 3.2 of the Risk Capital Guidelines, there is a presumption of no aid to private investors when public and private investments are effected </w:t>
      </w:r>
      <w:r w:rsidRPr="00F76B33">
        <w:rPr>
          <w:i/>
        </w:rPr>
        <w:t>pari pasu</w:t>
      </w:r>
      <w:r>
        <w:t xml:space="preserve"> and </w:t>
      </w:r>
      <w:r w:rsidRPr="00C91B52">
        <w:rPr>
          <w:i/>
        </w:rPr>
        <w:t>normally where at least 50%</w:t>
      </w:r>
      <w:r>
        <w:t xml:space="preserve"> of the funding is provided by independent private investors, which is to ensure</w:t>
      </w:r>
      <w:r w:rsidRPr="00C85867">
        <w:t xml:space="preserve"> significant private participation</w:t>
      </w:r>
      <w:r>
        <w:t>.</w:t>
      </w:r>
    </w:p>
  </w:footnote>
  <w:footnote w:id="17">
    <w:p w:rsidR="00DE6BFB" w:rsidRDefault="00DE6BFB" w:rsidP="00EF02D6">
      <w:pPr>
        <w:pStyle w:val="FootnoteText"/>
        <w:jc w:val="both"/>
      </w:pPr>
      <w:r>
        <w:rPr>
          <w:rStyle w:val="FootnoteReference"/>
        </w:rPr>
        <w:footnoteRef/>
      </w:r>
      <w:r>
        <w:t xml:space="preserve"> According to point 3.2 of the Risk Capital Guidelines, there is a presumption of no aid to investee companies where normally there is no aid to investors or the investment fund/fund manager</w:t>
      </w:r>
      <w:r>
        <w:rPr>
          <w:iCs/>
        </w:rPr>
        <w:t xml:space="preserve"> </w:t>
      </w:r>
      <w:r>
        <w:t xml:space="preserve">and </w:t>
      </w:r>
      <w:r w:rsidRPr="00A4472D">
        <w:t>where the investment is made on terms which would be acceptable to a private investor in a</w:t>
      </w:r>
      <w:r w:rsidRPr="000253DA">
        <w:rPr>
          <w:iCs/>
        </w:rPr>
        <w:t xml:space="preserve"> </w:t>
      </w:r>
      <w:r w:rsidRPr="00A4472D">
        <w:t>market economy in the absence of any State intervention</w:t>
      </w:r>
      <w:r>
        <w:t>.</w:t>
      </w:r>
    </w:p>
  </w:footnote>
  <w:footnote w:id="18">
    <w:p w:rsidR="00DE6BFB" w:rsidRDefault="00DE6BFB" w:rsidP="009E28AD">
      <w:pPr>
        <w:pStyle w:val="FootnoteText"/>
      </w:pPr>
      <w:r>
        <w:rPr>
          <w:rStyle w:val="FootnoteReference"/>
        </w:rPr>
        <w:footnoteRef/>
      </w:r>
      <w:r>
        <w:t xml:space="preserve"> See </w:t>
      </w:r>
      <w:r w:rsidRPr="001E4341">
        <w:t xml:space="preserve">section </w:t>
      </w:r>
      <w:r>
        <w:t>4</w:t>
      </w:r>
      <w:r w:rsidRPr="001E4341">
        <w:t>.2 of the Risk Capital Guidelines</w:t>
      </w:r>
      <w:r>
        <w:t>.</w:t>
      </w:r>
      <w:r w:rsidRPr="001E4341">
        <w:rPr>
          <w:sz w:val="24"/>
          <w:szCs w:val="24"/>
        </w:rPr>
        <w:t xml:space="preserve">  </w:t>
      </w:r>
    </w:p>
  </w:footnote>
  <w:footnote w:id="19">
    <w:p w:rsidR="00DE6BFB" w:rsidRDefault="00DE6BFB" w:rsidP="00AF60B1">
      <w:pPr>
        <w:pStyle w:val="FootnoteText"/>
      </w:pPr>
      <w:r>
        <w:rPr>
          <w:rStyle w:val="FootnoteReference"/>
        </w:rPr>
        <w:footnoteRef/>
      </w:r>
      <w:r>
        <w:t xml:space="preserve"> See </w:t>
      </w:r>
      <w:r w:rsidRPr="001E4341">
        <w:t xml:space="preserve">section </w:t>
      </w:r>
      <w:r>
        <w:t>4.3</w:t>
      </w:r>
      <w:r w:rsidRPr="001E4341">
        <w:t xml:space="preserve"> of the Risk Capital Guidelines</w:t>
      </w:r>
      <w:r>
        <w:t>.</w:t>
      </w:r>
      <w:r w:rsidRPr="001E4341">
        <w:rPr>
          <w:sz w:val="24"/>
          <w:szCs w:val="24"/>
        </w:rPr>
        <w:t xml:space="preserve">  </w:t>
      </w:r>
    </w:p>
  </w:footnote>
  <w:footnote w:id="20">
    <w:p w:rsidR="00DE6BFB" w:rsidRDefault="00DE6BFB">
      <w:pPr>
        <w:pStyle w:val="FootnoteText"/>
      </w:pPr>
      <w:r>
        <w:rPr>
          <w:rStyle w:val="FootnoteReference"/>
        </w:rPr>
        <w:footnoteRef/>
      </w:r>
      <w:r>
        <w:t xml:space="preserve"> </w:t>
      </w:r>
      <w:r>
        <w:rPr>
          <w:iCs/>
        </w:rPr>
        <w:t xml:space="preserve">Each </w:t>
      </w:r>
      <w:r w:rsidRPr="00FE44D3">
        <w:rPr>
          <w:iCs/>
        </w:rPr>
        <w:t>investment</w:t>
      </w:r>
      <w:r>
        <w:rPr>
          <w:iCs/>
        </w:rPr>
        <w:t xml:space="preserve"> decision</w:t>
      </w:r>
      <w:r w:rsidRPr="00FE44D3">
        <w:rPr>
          <w:iCs/>
        </w:rPr>
        <w:t xml:space="preserve"> </w:t>
      </w:r>
      <w:r>
        <w:rPr>
          <w:iCs/>
        </w:rPr>
        <w:t xml:space="preserve">must be </w:t>
      </w:r>
      <w:r w:rsidRPr="00FE44D3">
        <w:rPr>
          <w:iCs/>
        </w:rPr>
        <w:t>based on a viable business plan with a clearly identified exit strategy</w:t>
      </w:r>
      <w:r>
        <w:rPr>
          <w:iCs/>
        </w:rPr>
        <w:t xml:space="preserve"> and </w:t>
      </w:r>
      <w:r w:rsidRPr="00FE44D3">
        <w:rPr>
          <w:iCs/>
        </w:rPr>
        <w:t xml:space="preserve">minimum </w:t>
      </w:r>
      <w:r>
        <w:rPr>
          <w:iCs/>
        </w:rPr>
        <w:t xml:space="preserve">level of </w:t>
      </w:r>
      <w:r w:rsidRPr="00FE44D3">
        <w:rPr>
          <w:iCs/>
        </w:rPr>
        <w:t xml:space="preserve">private </w:t>
      </w:r>
      <w:r>
        <w:rPr>
          <w:iCs/>
        </w:rPr>
        <w:t>investment. See point 4.3.5 of  the Risk Capital Guidelines</w:t>
      </w:r>
    </w:p>
  </w:footnote>
  <w:footnote w:id="21">
    <w:p w:rsidR="00DE6BFB" w:rsidRDefault="00DE6BFB" w:rsidP="005120D3">
      <w:pPr>
        <w:pStyle w:val="FootnoteText"/>
      </w:pPr>
      <w:r>
        <w:rPr>
          <w:rStyle w:val="FootnoteReference"/>
        </w:rPr>
        <w:footnoteRef/>
      </w:r>
      <w:r>
        <w:t xml:space="preserve"> See chapter</w:t>
      </w:r>
      <w:r w:rsidRPr="001E4341">
        <w:t xml:space="preserve"> </w:t>
      </w:r>
      <w:r>
        <w:t>5</w:t>
      </w:r>
      <w:r w:rsidRPr="001E4341">
        <w:t xml:space="preserve"> of the Risk Capital Guidelines</w:t>
      </w:r>
      <w:r>
        <w:t>.</w:t>
      </w:r>
      <w:r w:rsidRPr="001E4341">
        <w:rPr>
          <w:sz w:val="24"/>
          <w:szCs w:val="24"/>
        </w:rPr>
        <w:t xml:space="preserve">  </w:t>
      </w:r>
    </w:p>
  </w:footnote>
  <w:footnote w:id="22">
    <w:p w:rsidR="00DE6BFB" w:rsidRDefault="00DE6BFB" w:rsidP="007615B2">
      <w:pPr>
        <w:pStyle w:val="FootnoteText"/>
        <w:jc w:val="both"/>
      </w:pPr>
      <w:r>
        <w:rPr>
          <w:rStyle w:val="FootnoteReference"/>
        </w:rPr>
        <w:footnoteRef/>
      </w:r>
      <w:r>
        <w:t xml:space="preserve"> See Section 6 of the GBER.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58"/>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D3158"/>
    <w:multiLevelType w:val="hybridMultilevel"/>
    <w:tmpl w:val="D2022C68"/>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05231"/>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049F3"/>
    <w:multiLevelType w:val="hybridMultilevel"/>
    <w:tmpl w:val="4F40A36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222251"/>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D9042F"/>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DB1C5B"/>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433B8E"/>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6238E0"/>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C32DBB"/>
    <w:multiLevelType w:val="hybridMultilevel"/>
    <w:tmpl w:val="E82EBB64"/>
    <w:lvl w:ilvl="0" w:tplc="A030D9EC">
      <w:start w:val="1"/>
      <w:numFmt w:val="bullet"/>
      <w:lvlText w:val="-"/>
      <w:lvlJc w:val="left"/>
      <w:pPr>
        <w:tabs>
          <w:tab w:val="num" w:pos="720"/>
        </w:tabs>
        <w:ind w:left="720" w:hanging="360"/>
      </w:pPr>
      <w:rPr>
        <w:rFonts w:ascii="Shruti" w:hAnsi="Shruti"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7D0635"/>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BC7A0A"/>
    <w:multiLevelType w:val="multilevel"/>
    <w:tmpl w:val="873A3770"/>
    <w:lvl w:ilvl="0">
      <w:start w:val="1"/>
      <w:numFmt w:val="upperLetter"/>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3."/>
      <w:lvlJc w:val="left"/>
      <w:pPr>
        <w:tabs>
          <w:tab w:val="num" w:pos="862"/>
        </w:tabs>
        <w:ind w:left="646" w:hanging="504"/>
      </w:pPr>
      <w:rPr>
        <w:rFonts w:ascii="Times New Roman" w:hAnsi="Times New Roman" w:cs="Times New Roman" w:hint="default"/>
        <w:b/>
        <w:sz w:val="24"/>
        <w:szCs w:val="24"/>
      </w:rPr>
    </w:lvl>
    <w:lvl w:ilvl="3">
      <w:start w:val="1"/>
      <w:numFmt w:val="decimal"/>
      <w:lvlText w:val="%1.%3.%4"/>
      <w:lvlJc w:val="left"/>
      <w:pPr>
        <w:tabs>
          <w:tab w:val="num" w:pos="1855"/>
        </w:tabs>
        <w:ind w:left="1783" w:hanging="648"/>
      </w:pPr>
      <w:rPr>
        <w:rFonts w:ascii="Times New Roman" w:hAnsi="Times New Roman" w:cs="Times New Roman" w:hint="default"/>
        <w:b/>
        <w:i/>
        <w:sz w:val="24"/>
        <w:szCs w:val="24"/>
      </w:rPr>
    </w:lvl>
    <w:lvl w:ilvl="4">
      <w:start w:val="1"/>
      <w:numFmt w:val="decimal"/>
      <w:lvlText w:val="%1.%3.%4.%5."/>
      <w:lvlJc w:val="left"/>
      <w:pPr>
        <w:tabs>
          <w:tab w:val="num" w:pos="2520"/>
        </w:tabs>
        <w:ind w:left="2232" w:hanging="792"/>
      </w:pPr>
      <w:rPr>
        <w:rFonts w:ascii="Times New Roman" w:hAnsi="Times New Roman" w:cs="Times New Roman" w:hint="default"/>
        <w:b/>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4CE05C0"/>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415E7"/>
    <w:multiLevelType w:val="multilevel"/>
    <w:tmpl w:val="BAB2AD66"/>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rPr>
        <w:b w:val="0"/>
        <w:i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125A83"/>
    <w:multiLevelType w:val="hybridMultilevel"/>
    <w:tmpl w:val="55AC2A26"/>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1D1CBF"/>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213714"/>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A50B4C"/>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0020FB"/>
    <w:multiLevelType w:val="multilevel"/>
    <w:tmpl w:val="568A472E"/>
    <w:name w:val="zzmpAWOODS||AWOODS|3|3|1|1|0|41||1|2|41||1|0|32||1|0|32||1|0|32||mpNA||mpNA||mpNA||mpN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9">
    <w:nsid w:val="4E8C0E6C"/>
    <w:multiLevelType w:val="multilevel"/>
    <w:tmpl w:val="873A3770"/>
    <w:lvl w:ilvl="0">
      <w:start w:val="1"/>
      <w:numFmt w:val="upperLetter"/>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3."/>
      <w:lvlJc w:val="left"/>
      <w:pPr>
        <w:tabs>
          <w:tab w:val="num" w:pos="862"/>
        </w:tabs>
        <w:ind w:left="646" w:hanging="504"/>
      </w:pPr>
      <w:rPr>
        <w:rFonts w:ascii="Times New Roman" w:hAnsi="Times New Roman" w:cs="Times New Roman" w:hint="default"/>
        <w:b/>
        <w:sz w:val="24"/>
        <w:szCs w:val="24"/>
      </w:rPr>
    </w:lvl>
    <w:lvl w:ilvl="3">
      <w:start w:val="1"/>
      <w:numFmt w:val="decimal"/>
      <w:lvlText w:val="%1.%3.%4"/>
      <w:lvlJc w:val="left"/>
      <w:pPr>
        <w:tabs>
          <w:tab w:val="num" w:pos="1855"/>
        </w:tabs>
        <w:ind w:left="1783" w:hanging="648"/>
      </w:pPr>
      <w:rPr>
        <w:rFonts w:ascii="Times New Roman" w:hAnsi="Times New Roman" w:cs="Times New Roman" w:hint="default"/>
        <w:b/>
        <w:i/>
        <w:sz w:val="24"/>
        <w:szCs w:val="24"/>
      </w:rPr>
    </w:lvl>
    <w:lvl w:ilvl="4">
      <w:start w:val="1"/>
      <w:numFmt w:val="decimal"/>
      <w:lvlText w:val="%1.%3.%4.%5."/>
      <w:lvlJc w:val="left"/>
      <w:pPr>
        <w:tabs>
          <w:tab w:val="num" w:pos="2520"/>
        </w:tabs>
        <w:ind w:left="2232" w:hanging="792"/>
      </w:pPr>
      <w:rPr>
        <w:rFonts w:ascii="Times New Roman" w:hAnsi="Times New Roman" w:cs="Times New Roman" w:hint="default"/>
        <w:b/>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4BD0BEC"/>
    <w:multiLevelType w:val="singleLevel"/>
    <w:tmpl w:val="72D6F376"/>
    <w:lvl w:ilvl="0">
      <w:start w:val="1"/>
      <w:numFmt w:val="bullet"/>
      <w:pStyle w:val="List4"/>
      <w:lvlText w:val=""/>
      <w:lvlJc w:val="left"/>
      <w:pPr>
        <w:tabs>
          <w:tab w:val="num" w:pos="283"/>
        </w:tabs>
        <w:ind w:left="283" w:hanging="283"/>
      </w:pPr>
      <w:rPr>
        <w:rFonts w:ascii="Symbol" w:hAnsi="Symbol"/>
      </w:rPr>
    </w:lvl>
  </w:abstractNum>
  <w:abstractNum w:abstractNumId="21">
    <w:nsid w:val="5AB93FB7"/>
    <w:multiLevelType w:val="multilevel"/>
    <w:tmpl w:val="B45E1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 w:val="0"/>
        <w:i/>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650DA2"/>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F546DF0"/>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612A32"/>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105728"/>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0553F4"/>
    <w:multiLevelType w:val="hybridMultilevel"/>
    <w:tmpl w:val="2E34D854"/>
    <w:lvl w:ilvl="0" w:tplc="39E43B2A">
      <w:start w:val="1"/>
      <w:numFmt w:val="decimal"/>
      <w:lvlText w:val="%1."/>
      <w:lvlJc w:val="left"/>
      <w:pPr>
        <w:tabs>
          <w:tab w:val="num" w:pos="480"/>
        </w:tabs>
        <w:ind w:left="480" w:hanging="360"/>
      </w:pPr>
      <w:rPr>
        <w:rFonts w:hint="default"/>
        <w:b w:val="0"/>
        <w:i w:val="0"/>
        <w:color w:val="auto"/>
        <w:sz w:val="24"/>
        <w:szCs w:val="24"/>
        <w:u w:val="no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8820203"/>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DD96ED7"/>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1567F2"/>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6362B6"/>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834963"/>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8F3665"/>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055D83"/>
    <w:multiLevelType w:val="hybridMultilevel"/>
    <w:tmpl w:val="E0D83AAE"/>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3314B5"/>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1"/>
  </w:num>
  <w:num w:numId="4">
    <w:abstractNumId w:val="10"/>
  </w:num>
  <w:num w:numId="5">
    <w:abstractNumId w:val="20"/>
  </w:num>
  <w:num w:numId="6">
    <w:abstractNumId w:val="17"/>
  </w:num>
  <w:num w:numId="7">
    <w:abstractNumId w:val="3"/>
  </w:num>
  <w:num w:numId="8">
    <w:abstractNumId w:val="15"/>
  </w:num>
  <w:num w:numId="9">
    <w:abstractNumId w:val="25"/>
  </w:num>
  <w:num w:numId="10">
    <w:abstractNumId w:val="0"/>
  </w:num>
  <w:num w:numId="11">
    <w:abstractNumId w:val="14"/>
  </w:num>
  <w:num w:numId="12">
    <w:abstractNumId w:val="2"/>
  </w:num>
  <w:num w:numId="13">
    <w:abstractNumId w:val="32"/>
  </w:num>
  <w:num w:numId="14">
    <w:abstractNumId w:val="7"/>
  </w:num>
  <w:num w:numId="15">
    <w:abstractNumId w:val="16"/>
  </w:num>
  <w:num w:numId="16">
    <w:abstractNumId w:val="34"/>
  </w:num>
  <w:num w:numId="17">
    <w:abstractNumId w:val="29"/>
  </w:num>
  <w:num w:numId="18">
    <w:abstractNumId w:val="24"/>
  </w:num>
  <w:num w:numId="19">
    <w:abstractNumId w:val="27"/>
  </w:num>
  <w:num w:numId="20">
    <w:abstractNumId w:val="30"/>
  </w:num>
  <w:num w:numId="21">
    <w:abstractNumId w:val="8"/>
  </w:num>
  <w:num w:numId="22">
    <w:abstractNumId w:val="28"/>
  </w:num>
  <w:num w:numId="23">
    <w:abstractNumId w:val="33"/>
  </w:num>
  <w:num w:numId="24">
    <w:abstractNumId w:val="1"/>
  </w:num>
  <w:num w:numId="25">
    <w:abstractNumId w:val="6"/>
  </w:num>
  <w:num w:numId="26">
    <w:abstractNumId w:val="23"/>
  </w:num>
  <w:num w:numId="27">
    <w:abstractNumId w:val="31"/>
  </w:num>
  <w:num w:numId="28">
    <w:abstractNumId w:val="12"/>
  </w:num>
  <w:num w:numId="29">
    <w:abstractNumId w:val="22"/>
  </w:num>
  <w:num w:numId="30">
    <w:abstractNumId w:val="4"/>
  </w:num>
  <w:num w:numId="31">
    <w:abstractNumId w:val="9"/>
  </w:num>
  <w:num w:numId="32">
    <w:abstractNumId w:val="19"/>
  </w:num>
  <w:num w:numId="33">
    <w:abstractNumId w:val="26"/>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7304"/>
    <w:rsid w:val="00000232"/>
    <w:rsid w:val="000005E2"/>
    <w:rsid w:val="000005EF"/>
    <w:rsid w:val="0000073C"/>
    <w:rsid w:val="000008DF"/>
    <w:rsid w:val="00000C94"/>
    <w:rsid w:val="00000F35"/>
    <w:rsid w:val="000012B3"/>
    <w:rsid w:val="000017C5"/>
    <w:rsid w:val="0000184D"/>
    <w:rsid w:val="00001CC9"/>
    <w:rsid w:val="00002051"/>
    <w:rsid w:val="0000249D"/>
    <w:rsid w:val="0000251B"/>
    <w:rsid w:val="00002663"/>
    <w:rsid w:val="0000293C"/>
    <w:rsid w:val="00002E00"/>
    <w:rsid w:val="0000327F"/>
    <w:rsid w:val="00003299"/>
    <w:rsid w:val="00003495"/>
    <w:rsid w:val="00003C39"/>
    <w:rsid w:val="000040BF"/>
    <w:rsid w:val="0000432B"/>
    <w:rsid w:val="000043D3"/>
    <w:rsid w:val="00004683"/>
    <w:rsid w:val="000047DE"/>
    <w:rsid w:val="00005105"/>
    <w:rsid w:val="00005850"/>
    <w:rsid w:val="00005B60"/>
    <w:rsid w:val="00005BED"/>
    <w:rsid w:val="0000639C"/>
    <w:rsid w:val="00006420"/>
    <w:rsid w:val="00006A65"/>
    <w:rsid w:val="00006E21"/>
    <w:rsid w:val="000078F1"/>
    <w:rsid w:val="00007E0D"/>
    <w:rsid w:val="0001014E"/>
    <w:rsid w:val="00010221"/>
    <w:rsid w:val="00010234"/>
    <w:rsid w:val="00010326"/>
    <w:rsid w:val="00010517"/>
    <w:rsid w:val="00010552"/>
    <w:rsid w:val="00010AE6"/>
    <w:rsid w:val="00010D44"/>
    <w:rsid w:val="00010DEE"/>
    <w:rsid w:val="000112A7"/>
    <w:rsid w:val="00011A6D"/>
    <w:rsid w:val="0001210F"/>
    <w:rsid w:val="00012150"/>
    <w:rsid w:val="00012477"/>
    <w:rsid w:val="00012494"/>
    <w:rsid w:val="00012CD8"/>
    <w:rsid w:val="0001385F"/>
    <w:rsid w:val="0001387D"/>
    <w:rsid w:val="000138FE"/>
    <w:rsid w:val="00013F8F"/>
    <w:rsid w:val="000140B4"/>
    <w:rsid w:val="00014520"/>
    <w:rsid w:val="00014A84"/>
    <w:rsid w:val="00014E66"/>
    <w:rsid w:val="00015908"/>
    <w:rsid w:val="00015D4B"/>
    <w:rsid w:val="0001642D"/>
    <w:rsid w:val="00016765"/>
    <w:rsid w:val="000167C0"/>
    <w:rsid w:val="00016DEA"/>
    <w:rsid w:val="000201BD"/>
    <w:rsid w:val="00020301"/>
    <w:rsid w:val="000206EE"/>
    <w:rsid w:val="00020E90"/>
    <w:rsid w:val="00020F9C"/>
    <w:rsid w:val="00020FF3"/>
    <w:rsid w:val="00021084"/>
    <w:rsid w:val="0002112E"/>
    <w:rsid w:val="000213CA"/>
    <w:rsid w:val="00021707"/>
    <w:rsid w:val="0002180F"/>
    <w:rsid w:val="000218B4"/>
    <w:rsid w:val="00021BC1"/>
    <w:rsid w:val="00021E1E"/>
    <w:rsid w:val="000221F6"/>
    <w:rsid w:val="000224C4"/>
    <w:rsid w:val="00022675"/>
    <w:rsid w:val="00022773"/>
    <w:rsid w:val="0002285D"/>
    <w:rsid w:val="00022CF9"/>
    <w:rsid w:val="00023005"/>
    <w:rsid w:val="00023277"/>
    <w:rsid w:val="000233CC"/>
    <w:rsid w:val="000235BB"/>
    <w:rsid w:val="00023D10"/>
    <w:rsid w:val="00023FA2"/>
    <w:rsid w:val="000247CC"/>
    <w:rsid w:val="00024B7D"/>
    <w:rsid w:val="00025042"/>
    <w:rsid w:val="00025142"/>
    <w:rsid w:val="000253DA"/>
    <w:rsid w:val="0002551C"/>
    <w:rsid w:val="0002560F"/>
    <w:rsid w:val="00025649"/>
    <w:rsid w:val="00025780"/>
    <w:rsid w:val="00025FD6"/>
    <w:rsid w:val="0002602C"/>
    <w:rsid w:val="00026382"/>
    <w:rsid w:val="00026620"/>
    <w:rsid w:val="000266E0"/>
    <w:rsid w:val="0002682D"/>
    <w:rsid w:val="00026E65"/>
    <w:rsid w:val="00026FD6"/>
    <w:rsid w:val="00027AAA"/>
    <w:rsid w:val="000302D6"/>
    <w:rsid w:val="00030354"/>
    <w:rsid w:val="0003070D"/>
    <w:rsid w:val="00030A13"/>
    <w:rsid w:val="00030C22"/>
    <w:rsid w:val="000312D4"/>
    <w:rsid w:val="000318A1"/>
    <w:rsid w:val="0003342D"/>
    <w:rsid w:val="000334FE"/>
    <w:rsid w:val="0003421E"/>
    <w:rsid w:val="000345BC"/>
    <w:rsid w:val="00035302"/>
    <w:rsid w:val="00035486"/>
    <w:rsid w:val="00035537"/>
    <w:rsid w:val="00035925"/>
    <w:rsid w:val="00035CDF"/>
    <w:rsid w:val="00035EB0"/>
    <w:rsid w:val="00035F86"/>
    <w:rsid w:val="000364BD"/>
    <w:rsid w:val="0003657A"/>
    <w:rsid w:val="00037165"/>
    <w:rsid w:val="000372F2"/>
    <w:rsid w:val="000401AC"/>
    <w:rsid w:val="0004074C"/>
    <w:rsid w:val="00040F66"/>
    <w:rsid w:val="000415D0"/>
    <w:rsid w:val="00041889"/>
    <w:rsid w:val="00041E3F"/>
    <w:rsid w:val="00042139"/>
    <w:rsid w:val="00042573"/>
    <w:rsid w:val="00042867"/>
    <w:rsid w:val="00042B11"/>
    <w:rsid w:val="000436B8"/>
    <w:rsid w:val="00043889"/>
    <w:rsid w:val="00043A44"/>
    <w:rsid w:val="00043B9A"/>
    <w:rsid w:val="00043C2A"/>
    <w:rsid w:val="00043DE2"/>
    <w:rsid w:val="00043FD5"/>
    <w:rsid w:val="00044142"/>
    <w:rsid w:val="00044156"/>
    <w:rsid w:val="0004435E"/>
    <w:rsid w:val="00045418"/>
    <w:rsid w:val="00045734"/>
    <w:rsid w:val="00045A36"/>
    <w:rsid w:val="0004633A"/>
    <w:rsid w:val="00046604"/>
    <w:rsid w:val="00046FEE"/>
    <w:rsid w:val="00047194"/>
    <w:rsid w:val="000472A4"/>
    <w:rsid w:val="000472B0"/>
    <w:rsid w:val="000473EC"/>
    <w:rsid w:val="0004761E"/>
    <w:rsid w:val="0004763E"/>
    <w:rsid w:val="00047857"/>
    <w:rsid w:val="00047B9F"/>
    <w:rsid w:val="000505C5"/>
    <w:rsid w:val="00050D28"/>
    <w:rsid w:val="00050DFF"/>
    <w:rsid w:val="00051493"/>
    <w:rsid w:val="000516D3"/>
    <w:rsid w:val="0005225B"/>
    <w:rsid w:val="0005227B"/>
    <w:rsid w:val="0005248C"/>
    <w:rsid w:val="0005265D"/>
    <w:rsid w:val="000529C5"/>
    <w:rsid w:val="00052C4E"/>
    <w:rsid w:val="00052D33"/>
    <w:rsid w:val="00052D40"/>
    <w:rsid w:val="00053169"/>
    <w:rsid w:val="000531E7"/>
    <w:rsid w:val="00053551"/>
    <w:rsid w:val="0005397A"/>
    <w:rsid w:val="00053C97"/>
    <w:rsid w:val="00053D0D"/>
    <w:rsid w:val="00053D60"/>
    <w:rsid w:val="00054179"/>
    <w:rsid w:val="00054B05"/>
    <w:rsid w:val="00054C0D"/>
    <w:rsid w:val="00055262"/>
    <w:rsid w:val="00055572"/>
    <w:rsid w:val="000559E5"/>
    <w:rsid w:val="00055D36"/>
    <w:rsid w:val="000568E8"/>
    <w:rsid w:val="0005750E"/>
    <w:rsid w:val="000575D6"/>
    <w:rsid w:val="000575E0"/>
    <w:rsid w:val="00057A01"/>
    <w:rsid w:val="00057ABF"/>
    <w:rsid w:val="00057D19"/>
    <w:rsid w:val="00060BC9"/>
    <w:rsid w:val="00060CE6"/>
    <w:rsid w:val="00060DEF"/>
    <w:rsid w:val="0006102E"/>
    <w:rsid w:val="00061310"/>
    <w:rsid w:val="00061C49"/>
    <w:rsid w:val="00061E32"/>
    <w:rsid w:val="00062014"/>
    <w:rsid w:val="00062043"/>
    <w:rsid w:val="0006232D"/>
    <w:rsid w:val="00062659"/>
    <w:rsid w:val="000626C4"/>
    <w:rsid w:val="00063000"/>
    <w:rsid w:val="0006301D"/>
    <w:rsid w:val="0006308D"/>
    <w:rsid w:val="0006331E"/>
    <w:rsid w:val="0006389C"/>
    <w:rsid w:val="00063990"/>
    <w:rsid w:val="00063FF5"/>
    <w:rsid w:val="00064DA5"/>
    <w:rsid w:val="00065060"/>
    <w:rsid w:val="00065886"/>
    <w:rsid w:val="0006621E"/>
    <w:rsid w:val="00066CAE"/>
    <w:rsid w:val="00066CC3"/>
    <w:rsid w:val="00066EBF"/>
    <w:rsid w:val="00067933"/>
    <w:rsid w:val="00067AB7"/>
    <w:rsid w:val="00067C34"/>
    <w:rsid w:val="00067EFC"/>
    <w:rsid w:val="0007004E"/>
    <w:rsid w:val="00070161"/>
    <w:rsid w:val="00070C74"/>
    <w:rsid w:val="00071117"/>
    <w:rsid w:val="000715B0"/>
    <w:rsid w:val="00071972"/>
    <w:rsid w:val="00071A85"/>
    <w:rsid w:val="00071D09"/>
    <w:rsid w:val="000723F9"/>
    <w:rsid w:val="00072606"/>
    <w:rsid w:val="00072A6B"/>
    <w:rsid w:val="00072DFB"/>
    <w:rsid w:val="00073675"/>
    <w:rsid w:val="0007367E"/>
    <w:rsid w:val="00073793"/>
    <w:rsid w:val="00074323"/>
    <w:rsid w:val="00074514"/>
    <w:rsid w:val="0007452A"/>
    <w:rsid w:val="000745E0"/>
    <w:rsid w:val="000747EA"/>
    <w:rsid w:val="000751BD"/>
    <w:rsid w:val="0007574E"/>
    <w:rsid w:val="00075855"/>
    <w:rsid w:val="000759D0"/>
    <w:rsid w:val="00075E52"/>
    <w:rsid w:val="000762FD"/>
    <w:rsid w:val="0007647F"/>
    <w:rsid w:val="000764D4"/>
    <w:rsid w:val="00076562"/>
    <w:rsid w:val="000765C1"/>
    <w:rsid w:val="00077539"/>
    <w:rsid w:val="00077FDB"/>
    <w:rsid w:val="00080143"/>
    <w:rsid w:val="000806A4"/>
    <w:rsid w:val="000806AE"/>
    <w:rsid w:val="00080756"/>
    <w:rsid w:val="000807C2"/>
    <w:rsid w:val="00080818"/>
    <w:rsid w:val="00080891"/>
    <w:rsid w:val="00080A15"/>
    <w:rsid w:val="00080AFD"/>
    <w:rsid w:val="0008112D"/>
    <w:rsid w:val="00081214"/>
    <w:rsid w:val="0008133C"/>
    <w:rsid w:val="00081B2D"/>
    <w:rsid w:val="00081E3F"/>
    <w:rsid w:val="00082889"/>
    <w:rsid w:val="0008424E"/>
    <w:rsid w:val="000843E5"/>
    <w:rsid w:val="000847DC"/>
    <w:rsid w:val="000848B2"/>
    <w:rsid w:val="0008565E"/>
    <w:rsid w:val="00085A05"/>
    <w:rsid w:val="00085CA1"/>
    <w:rsid w:val="000861C5"/>
    <w:rsid w:val="000865B9"/>
    <w:rsid w:val="00086874"/>
    <w:rsid w:val="000868F9"/>
    <w:rsid w:val="000871CE"/>
    <w:rsid w:val="000876E5"/>
    <w:rsid w:val="0008790B"/>
    <w:rsid w:val="00087D36"/>
    <w:rsid w:val="000908FA"/>
    <w:rsid w:val="000909DB"/>
    <w:rsid w:val="00090CAB"/>
    <w:rsid w:val="00090E9E"/>
    <w:rsid w:val="000918A0"/>
    <w:rsid w:val="0009191D"/>
    <w:rsid w:val="00091F85"/>
    <w:rsid w:val="000925EC"/>
    <w:rsid w:val="00092662"/>
    <w:rsid w:val="000928FB"/>
    <w:rsid w:val="000929BE"/>
    <w:rsid w:val="00092E02"/>
    <w:rsid w:val="000933BF"/>
    <w:rsid w:val="000937F5"/>
    <w:rsid w:val="00093908"/>
    <w:rsid w:val="000939E0"/>
    <w:rsid w:val="00093FBA"/>
    <w:rsid w:val="0009442A"/>
    <w:rsid w:val="0009446E"/>
    <w:rsid w:val="000945CB"/>
    <w:rsid w:val="00094CA5"/>
    <w:rsid w:val="00095066"/>
    <w:rsid w:val="00095AA0"/>
    <w:rsid w:val="0009645D"/>
    <w:rsid w:val="00096542"/>
    <w:rsid w:val="00096B58"/>
    <w:rsid w:val="00097027"/>
    <w:rsid w:val="00097340"/>
    <w:rsid w:val="000977F7"/>
    <w:rsid w:val="00097B18"/>
    <w:rsid w:val="00097BD1"/>
    <w:rsid w:val="00097E46"/>
    <w:rsid w:val="000A0282"/>
    <w:rsid w:val="000A0917"/>
    <w:rsid w:val="000A14D6"/>
    <w:rsid w:val="000A172A"/>
    <w:rsid w:val="000A2BD9"/>
    <w:rsid w:val="000A2F7A"/>
    <w:rsid w:val="000A3152"/>
    <w:rsid w:val="000A34FC"/>
    <w:rsid w:val="000A3746"/>
    <w:rsid w:val="000A4289"/>
    <w:rsid w:val="000A46CE"/>
    <w:rsid w:val="000A48DC"/>
    <w:rsid w:val="000A4A0E"/>
    <w:rsid w:val="000A5373"/>
    <w:rsid w:val="000A537D"/>
    <w:rsid w:val="000A53B1"/>
    <w:rsid w:val="000A5804"/>
    <w:rsid w:val="000A64ED"/>
    <w:rsid w:val="000A6559"/>
    <w:rsid w:val="000A660F"/>
    <w:rsid w:val="000A677C"/>
    <w:rsid w:val="000A7008"/>
    <w:rsid w:val="000A709F"/>
    <w:rsid w:val="000A72FE"/>
    <w:rsid w:val="000A7631"/>
    <w:rsid w:val="000A78A3"/>
    <w:rsid w:val="000A7A08"/>
    <w:rsid w:val="000B0233"/>
    <w:rsid w:val="000B0574"/>
    <w:rsid w:val="000B0B9F"/>
    <w:rsid w:val="000B0BDB"/>
    <w:rsid w:val="000B0E1F"/>
    <w:rsid w:val="000B1107"/>
    <w:rsid w:val="000B160B"/>
    <w:rsid w:val="000B1626"/>
    <w:rsid w:val="000B1871"/>
    <w:rsid w:val="000B198D"/>
    <w:rsid w:val="000B1CFC"/>
    <w:rsid w:val="000B2113"/>
    <w:rsid w:val="000B30B3"/>
    <w:rsid w:val="000B3127"/>
    <w:rsid w:val="000B3570"/>
    <w:rsid w:val="000B3D76"/>
    <w:rsid w:val="000B3E90"/>
    <w:rsid w:val="000B4163"/>
    <w:rsid w:val="000B48A9"/>
    <w:rsid w:val="000B48FA"/>
    <w:rsid w:val="000B4B95"/>
    <w:rsid w:val="000B576C"/>
    <w:rsid w:val="000B5978"/>
    <w:rsid w:val="000B5C1C"/>
    <w:rsid w:val="000B6216"/>
    <w:rsid w:val="000B656B"/>
    <w:rsid w:val="000B69E3"/>
    <w:rsid w:val="000B6A8B"/>
    <w:rsid w:val="000B6E68"/>
    <w:rsid w:val="000B7E07"/>
    <w:rsid w:val="000B7EFE"/>
    <w:rsid w:val="000C094C"/>
    <w:rsid w:val="000C0A45"/>
    <w:rsid w:val="000C0E9E"/>
    <w:rsid w:val="000C1224"/>
    <w:rsid w:val="000C1533"/>
    <w:rsid w:val="000C2418"/>
    <w:rsid w:val="000C254B"/>
    <w:rsid w:val="000C2581"/>
    <w:rsid w:val="000C2761"/>
    <w:rsid w:val="000C326A"/>
    <w:rsid w:val="000C4304"/>
    <w:rsid w:val="000C484A"/>
    <w:rsid w:val="000C4D83"/>
    <w:rsid w:val="000C5025"/>
    <w:rsid w:val="000C51A9"/>
    <w:rsid w:val="000C55D8"/>
    <w:rsid w:val="000C5942"/>
    <w:rsid w:val="000C5F60"/>
    <w:rsid w:val="000C627A"/>
    <w:rsid w:val="000C62EE"/>
    <w:rsid w:val="000C67E5"/>
    <w:rsid w:val="000C68D6"/>
    <w:rsid w:val="000C68EB"/>
    <w:rsid w:val="000C69CC"/>
    <w:rsid w:val="000C6A83"/>
    <w:rsid w:val="000C70DA"/>
    <w:rsid w:val="000C72B5"/>
    <w:rsid w:val="000C7501"/>
    <w:rsid w:val="000C79F4"/>
    <w:rsid w:val="000C7BEB"/>
    <w:rsid w:val="000D00D3"/>
    <w:rsid w:val="000D0930"/>
    <w:rsid w:val="000D0C33"/>
    <w:rsid w:val="000D0E81"/>
    <w:rsid w:val="000D15B7"/>
    <w:rsid w:val="000D1B8F"/>
    <w:rsid w:val="000D2665"/>
    <w:rsid w:val="000D2884"/>
    <w:rsid w:val="000D2988"/>
    <w:rsid w:val="000D2DDA"/>
    <w:rsid w:val="000D2E57"/>
    <w:rsid w:val="000D3040"/>
    <w:rsid w:val="000D30C3"/>
    <w:rsid w:val="000D3F3B"/>
    <w:rsid w:val="000D3F85"/>
    <w:rsid w:val="000D4292"/>
    <w:rsid w:val="000D42A8"/>
    <w:rsid w:val="000D42F4"/>
    <w:rsid w:val="000D48FE"/>
    <w:rsid w:val="000D55D6"/>
    <w:rsid w:val="000D5C37"/>
    <w:rsid w:val="000D5E7E"/>
    <w:rsid w:val="000D6065"/>
    <w:rsid w:val="000D6190"/>
    <w:rsid w:val="000D63AA"/>
    <w:rsid w:val="000D6606"/>
    <w:rsid w:val="000D6DF7"/>
    <w:rsid w:val="000D775C"/>
    <w:rsid w:val="000D7AC7"/>
    <w:rsid w:val="000E0339"/>
    <w:rsid w:val="000E0484"/>
    <w:rsid w:val="000E0814"/>
    <w:rsid w:val="000E0B4C"/>
    <w:rsid w:val="000E0EAF"/>
    <w:rsid w:val="000E1146"/>
    <w:rsid w:val="000E1409"/>
    <w:rsid w:val="000E1C73"/>
    <w:rsid w:val="000E1D5C"/>
    <w:rsid w:val="000E2148"/>
    <w:rsid w:val="000E2771"/>
    <w:rsid w:val="000E2B3E"/>
    <w:rsid w:val="000E3096"/>
    <w:rsid w:val="000E314C"/>
    <w:rsid w:val="000E386D"/>
    <w:rsid w:val="000E416F"/>
    <w:rsid w:val="000E42F0"/>
    <w:rsid w:val="000E441A"/>
    <w:rsid w:val="000E4846"/>
    <w:rsid w:val="000E5669"/>
    <w:rsid w:val="000E575A"/>
    <w:rsid w:val="000E5789"/>
    <w:rsid w:val="000E5CA4"/>
    <w:rsid w:val="000E6300"/>
    <w:rsid w:val="000E66C9"/>
    <w:rsid w:val="000E680B"/>
    <w:rsid w:val="000E6A01"/>
    <w:rsid w:val="000E6BFD"/>
    <w:rsid w:val="000E78C4"/>
    <w:rsid w:val="000E7EE9"/>
    <w:rsid w:val="000F00A3"/>
    <w:rsid w:val="000F014F"/>
    <w:rsid w:val="000F02F8"/>
    <w:rsid w:val="000F0AAE"/>
    <w:rsid w:val="000F0B4F"/>
    <w:rsid w:val="000F0DBF"/>
    <w:rsid w:val="000F1579"/>
    <w:rsid w:val="000F170D"/>
    <w:rsid w:val="000F2421"/>
    <w:rsid w:val="000F258D"/>
    <w:rsid w:val="000F2A84"/>
    <w:rsid w:val="000F2DA6"/>
    <w:rsid w:val="000F34EB"/>
    <w:rsid w:val="000F38AE"/>
    <w:rsid w:val="000F3B7F"/>
    <w:rsid w:val="000F4634"/>
    <w:rsid w:val="000F48C8"/>
    <w:rsid w:val="000F4B36"/>
    <w:rsid w:val="000F4DD0"/>
    <w:rsid w:val="000F51CE"/>
    <w:rsid w:val="000F5530"/>
    <w:rsid w:val="000F5654"/>
    <w:rsid w:val="000F57D1"/>
    <w:rsid w:val="000F584F"/>
    <w:rsid w:val="000F76E9"/>
    <w:rsid w:val="000F7978"/>
    <w:rsid w:val="000F7E07"/>
    <w:rsid w:val="0010019A"/>
    <w:rsid w:val="001014A1"/>
    <w:rsid w:val="001018EA"/>
    <w:rsid w:val="00101986"/>
    <w:rsid w:val="00101E29"/>
    <w:rsid w:val="0010203F"/>
    <w:rsid w:val="0010259F"/>
    <w:rsid w:val="00102AC9"/>
    <w:rsid w:val="00102D68"/>
    <w:rsid w:val="001035CC"/>
    <w:rsid w:val="00103A26"/>
    <w:rsid w:val="0010517B"/>
    <w:rsid w:val="0010546C"/>
    <w:rsid w:val="00105504"/>
    <w:rsid w:val="0010555E"/>
    <w:rsid w:val="00105967"/>
    <w:rsid w:val="00105E3D"/>
    <w:rsid w:val="001060E9"/>
    <w:rsid w:val="001076DA"/>
    <w:rsid w:val="0010778E"/>
    <w:rsid w:val="001077C2"/>
    <w:rsid w:val="00107818"/>
    <w:rsid w:val="00107A55"/>
    <w:rsid w:val="00107B61"/>
    <w:rsid w:val="00107D32"/>
    <w:rsid w:val="00107EEE"/>
    <w:rsid w:val="00110226"/>
    <w:rsid w:val="00110EBA"/>
    <w:rsid w:val="0011112C"/>
    <w:rsid w:val="001113AE"/>
    <w:rsid w:val="001113D8"/>
    <w:rsid w:val="00111A20"/>
    <w:rsid w:val="00111E16"/>
    <w:rsid w:val="00112380"/>
    <w:rsid w:val="001124A4"/>
    <w:rsid w:val="001124AC"/>
    <w:rsid w:val="00112A68"/>
    <w:rsid w:val="00112C11"/>
    <w:rsid w:val="00112E5F"/>
    <w:rsid w:val="00113152"/>
    <w:rsid w:val="0011350B"/>
    <w:rsid w:val="0011369F"/>
    <w:rsid w:val="001138AD"/>
    <w:rsid w:val="00113C77"/>
    <w:rsid w:val="00113F19"/>
    <w:rsid w:val="0011466D"/>
    <w:rsid w:val="001147B7"/>
    <w:rsid w:val="00115750"/>
    <w:rsid w:val="00115774"/>
    <w:rsid w:val="00115AE3"/>
    <w:rsid w:val="00115C5D"/>
    <w:rsid w:val="00115EDD"/>
    <w:rsid w:val="001168EC"/>
    <w:rsid w:val="0011691F"/>
    <w:rsid w:val="00117047"/>
    <w:rsid w:val="0011731E"/>
    <w:rsid w:val="001179A7"/>
    <w:rsid w:val="001200A3"/>
    <w:rsid w:val="00120707"/>
    <w:rsid w:val="00120794"/>
    <w:rsid w:val="00120A91"/>
    <w:rsid w:val="00120FEB"/>
    <w:rsid w:val="00121018"/>
    <w:rsid w:val="00121322"/>
    <w:rsid w:val="0012133C"/>
    <w:rsid w:val="00121EB1"/>
    <w:rsid w:val="00122016"/>
    <w:rsid w:val="00122490"/>
    <w:rsid w:val="001224F0"/>
    <w:rsid w:val="0012264E"/>
    <w:rsid w:val="00122D97"/>
    <w:rsid w:val="00122DE9"/>
    <w:rsid w:val="001234A0"/>
    <w:rsid w:val="0012361B"/>
    <w:rsid w:val="00124754"/>
    <w:rsid w:val="00124B57"/>
    <w:rsid w:val="00124EFF"/>
    <w:rsid w:val="00125D81"/>
    <w:rsid w:val="00126143"/>
    <w:rsid w:val="001262A4"/>
    <w:rsid w:val="00126330"/>
    <w:rsid w:val="001265DC"/>
    <w:rsid w:val="00126879"/>
    <w:rsid w:val="00126D77"/>
    <w:rsid w:val="001276FE"/>
    <w:rsid w:val="00127B56"/>
    <w:rsid w:val="00127BCC"/>
    <w:rsid w:val="00130218"/>
    <w:rsid w:val="00130517"/>
    <w:rsid w:val="00130D84"/>
    <w:rsid w:val="00130F95"/>
    <w:rsid w:val="001313B1"/>
    <w:rsid w:val="00131BAD"/>
    <w:rsid w:val="00131F36"/>
    <w:rsid w:val="00132A10"/>
    <w:rsid w:val="00133299"/>
    <w:rsid w:val="00133772"/>
    <w:rsid w:val="00133823"/>
    <w:rsid w:val="00133F19"/>
    <w:rsid w:val="00133F1D"/>
    <w:rsid w:val="00134274"/>
    <w:rsid w:val="001345FD"/>
    <w:rsid w:val="00134726"/>
    <w:rsid w:val="00134BB6"/>
    <w:rsid w:val="001359C0"/>
    <w:rsid w:val="00135CDF"/>
    <w:rsid w:val="00135EBD"/>
    <w:rsid w:val="00135F11"/>
    <w:rsid w:val="0013635B"/>
    <w:rsid w:val="00136C15"/>
    <w:rsid w:val="00136FA1"/>
    <w:rsid w:val="00137085"/>
    <w:rsid w:val="00137A29"/>
    <w:rsid w:val="00137E48"/>
    <w:rsid w:val="00137E6D"/>
    <w:rsid w:val="00140DC4"/>
    <w:rsid w:val="00140FFB"/>
    <w:rsid w:val="001411BF"/>
    <w:rsid w:val="00141234"/>
    <w:rsid w:val="0014159D"/>
    <w:rsid w:val="00141A89"/>
    <w:rsid w:val="001420A7"/>
    <w:rsid w:val="00142453"/>
    <w:rsid w:val="00142558"/>
    <w:rsid w:val="001427A1"/>
    <w:rsid w:val="00142816"/>
    <w:rsid w:val="00142E5F"/>
    <w:rsid w:val="001430E9"/>
    <w:rsid w:val="001433BC"/>
    <w:rsid w:val="00143445"/>
    <w:rsid w:val="001434FA"/>
    <w:rsid w:val="00143C66"/>
    <w:rsid w:val="00143EC2"/>
    <w:rsid w:val="00143F36"/>
    <w:rsid w:val="00144007"/>
    <w:rsid w:val="00144E1D"/>
    <w:rsid w:val="00144EDE"/>
    <w:rsid w:val="001453E4"/>
    <w:rsid w:val="00145BE5"/>
    <w:rsid w:val="00145E98"/>
    <w:rsid w:val="00146C7D"/>
    <w:rsid w:val="00146C98"/>
    <w:rsid w:val="00146DA4"/>
    <w:rsid w:val="00146F78"/>
    <w:rsid w:val="00147017"/>
    <w:rsid w:val="00147773"/>
    <w:rsid w:val="001479B8"/>
    <w:rsid w:val="001500F6"/>
    <w:rsid w:val="001506DF"/>
    <w:rsid w:val="00150E0D"/>
    <w:rsid w:val="0015131E"/>
    <w:rsid w:val="001514F2"/>
    <w:rsid w:val="00151571"/>
    <w:rsid w:val="0015178F"/>
    <w:rsid w:val="00152266"/>
    <w:rsid w:val="001523F6"/>
    <w:rsid w:val="001525D3"/>
    <w:rsid w:val="00152D61"/>
    <w:rsid w:val="001530E7"/>
    <w:rsid w:val="001536F3"/>
    <w:rsid w:val="0015428D"/>
    <w:rsid w:val="001543DA"/>
    <w:rsid w:val="00154511"/>
    <w:rsid w:val="00154C72"/>
    <w:rsid w:val="00154E5A"/>
    <w:rsid w:val="00155066"/>
    <w:rsid w:val="0015574A"/>
    <w:rsid w:val="00155766"/>
    <w:rsid w:val="00155CED"/>
    <w:rsid w:val="00155EE9"/>
    <w:rsid w:val="001560E8"/>
    <w:rsid w:val="001565CD"/>
    <w:rsid w:val="00156CBA"/>
    <w:rsid w:val="00157258"/>
    <w:rsid w:val="0015769B"/>
    <w:rsid w:val="001578C2"/>
    <w:rsid w:val="00157924"/>
    <w:rsid w:val="0016001F"/>
    <w:rsid w:val="00160508"/>
    <w:rsid w:val="0016053E"/>
    <w:rsid w:val="0016055D"/>
    <w:rsid w:val="001605E3"/>
    <w:rsid w:val="00160CC8"/>
    <w:rsid w:val="001620AA"/>
    <w:rsid w:val="001620C2"/>
    <w:rsid w:val="001623B6"/>
    <w:rsid w:val="001626D8"/>
    <w:rsid w:val="001629CA"/>
    <w:rsid w:val="00162AF6"/>
    <w:rsid w:val="0016312E"/>
    <w:rsid w:val="0016371B"/>
    <w:rsid w:val="0016397C"/>
    <w:rsid w:val="001643F2"/>
    <w:rsid w:val="001647A4"/>
    <w:rsid w:val="00164AA7"/>
    <w:rsid w:val="00164E53"/>
    <w:rsid w:val="001650EE"/>
    <w:rsid w:val="00165343"/>
    <w:rsid w:val="00165D41"/>
    <w:rsid w:val="00165E14"/>
    <w:rsid w:val="001661B8"/>
    <w:rsid w:val="00166878"/>
    <w:rsid w:val="00167355"/>
    <w:rsid w:val="0016755F"/>
    <w:rsid w:val="0016770C"/>
    <w:rsid w:val="0017053E"/>
    <w:rsid w:val="00170871"/>
    <w:rsid w:val="00170B1A"/>
    <w:rsid w:val="00170BE5"/>
    <w:rsid w:val="00170FC3"/>
    <w:rsid w:val="00171C07"/>
    <w:rsid w:val="00172303"/>
    <w:rsid w:val="001729B0"/>
    <w:rsid w:val="00172A82"/>
    <w:rsid w:val="0017365C"/>
    <w:rsid w:val="00173853"/>
    <w:rsid w:val="00173A5A"/>
    <w:rsid w:val="00173CA4"/>
    <w:rsid w:val="00173F33"/>
    <w:rsid w:val="00174418"/>
    <w:rsid w:val="0017491E"/>
    <w:rsid w:val="0017495B"/>
    <w:rsid w:val="00174D1C"/>
    <w:rsid w:val="00175AD4"/>
    <w:rsid w:val="00175E79"/>
    <w:rsid w:val="00175EAF"/>
    <w:rsid w:val="001765EA"/>
    <w:rsid w:val="00177233"/>
    <w:rsid w:val="001774E9"/>
    <w:rsid w:val="001776C5"/>
    <w:rsid w:val="001778AF"/>
    <w:rsid w:val="0018009A"/>
    <w:rsid w:val="001803C7"/>
    <w:rsid w:val="00181510"/>
    <w:rsid w:val="00181515"/>
    <w:rsid w:val="00181692"/>
    <w:rsid w:val="00181CEA"/>
    <w:rsid w:val="0018235D"/>
    <w:rsid w:val="00182535"/>
    <w:rsid w:val="00182931"/>
    <w:rsid w:val="001829C5"/>
    <w:rsid w:val="00182C12"/>
    <w:rsid w:val="00183049"/>
    <w:rsid w:val="00183852"/>
    <w:rsid w:val="00183AD3"/>
    <w:rsid w:val="00183D85"/>
    <w:rsid w:val="0018407D"/>
    <w:rsid w:val="0018587F"/>
    <w:rsid w:val="00185999"/>
    <w:rsid w:val="00186766"/>
    <w:rsid w:val="00186850"/>
    <w:rsid w:val="001875FB"/>
    <w:rsid w:val="00187802"/>
    <w:rsid w:val="001878E3"/>
    <w:rsid w:val="001879AB"/>
    <w:rsid w:val="00187A5A"/>
    <w:rsid w:val="00187B37"/>
    <w:rsid w:val="00187C72"/>
    <w:rsid w:val="00190399"/>
    <w:rsid w:val="001906AD"/>
    <w:rsid w:val="00190C80"/>
    <w:rsid w:val="00190D77"/>
    <w:rsid w:val="001913A5"/>
    <w:rsid w:val="00191769"/>
    <w:rsid w:val="00191A22"/>
    <w:rsid w:val="00191DB6"/>
    <w:rsid w:val="001923E6"/>
    <w:rsid w:val="00192C6A"/>
    <w:rsid w:val="00192DDF"/>
    <w:rsid w:val="00192F8F"/>
    <w:rsid w:val="001936FE"/>
    <w:rsid w:val="00193A69"/>
    <w:rsid w:val="00193F38"/>
    <w:rsid w:val="00194913"/>
    <w:rsid w:val="00194F3E"/>
    <w:rsid w:val="001952C3"/>
    <w:rsid w:val="001966C8"/>
    <w:rsid w:val="00196C9D"/>
    <w:rsid w:val="00197101"/>
    <w:rsid w:val="001974DD"/>
    <w:rsid w:val="001977B4"/>
    <w:rsid w:val="00197FFE"/>
    <w:rsid w:val="001A00F9"/>
    <w:rsid w:val="001A0E21"/>
    <w:rsid w:val="001A10B7"/>
    <w:rsid w:val="001A13BD"/>
    <w:rsid w:val="001A14A5"/>
    <w:rsid w:val="001A195A"/>
    <w:rsid w:val="001A1CD5"/>
    <w:rsid w:val="001A1E48"/>
    <w:rsid w:val="001A2034"/>
    <w:rsid w:val="001A2497"/>
    <w:rsid w:val="001A28EE"/>
    <w:rsid w:val="001A2940"/>
    <w:rsid w:val="001A2A06"/>
    <w:rsid w:val="001A2AE3"/>
    <w:rsid w:val="001A3243"/>
    <w:rsid w:val="001A3546"/>
    <w:rsid w:val="001A3604"/>
    <w:rsid w:val="001A36DC"/>
    <w:rsid w:val="001A3817"/>
    <w:rsid w:val="001A3982"/>
    <w:rsid w:val="001A3CED"/>
    <w:rsid w:val="001A3F75"/>
    <w:rsid w:val="001A4102"/>
    <w:rsid w:val="001A4196"/>
    <w:rsid w:val="001A4259"/>
    <w:rsid w:val="001A42E9"/>
    <w:rsid w:val="001A4597"/>
    <w:rsid w:val="001A470E"/>
    <w:rsid w:val="001A47EB"/>
    <w:rsid w:val="001A4D90"/>
    <w:rsid w:val="001A4DE7"/>
    <w:rsid w:val="001A521E"/>
    <w:rsid w:val="001A5D68"/>
    <w:rsid w:val="001A5E14"/>
    <w:rsid w:val="001A5E86"/>
    <w:rsid w:val="001A611C"/>
    <w:rsid w:val="001A6A91"/>
    <w:rsid w:val="001A70CE"/>
    <w:rsid w:val="001A7CB3"/>
    <w:rsid w:val="001A7D50"/>
    <w:rsid w:val="001A7FEC"/>
    <w:rsid w:val="001B0509"/>
    <w:rsid w:val="001B0A25"/>
    <w:rsid w:val="001B106E"/>
    <w:rsid w:val="001B1122"/>
    <w:rsid w:val="001B140C"/>
    <w:rsid w:val="001B1448"/>
    <w:rsid w:val="001B17F8"/>
    <w:rsid w:val="001B19F5"/>
    <w:rsid w:val="001B1C69"/>
    <w:rsid w:val="001B1DFC"/>
    <w:rsid w:val="001B2246"/>
    <w:rsid w:val="001B2551"/>
    <w:rsid w:val="001B2AC3"/>
    <w:rsid w:val="001B2C96"/>
    <w:rsid w:val="001B2DE0"/>
    <w:rsid w:val="001B3186"/>
    <w:rsid w:val="001B35BD"/>
    <w:rsid w:val="001B3E1C"/>
    <w:rsid w:val="001B5925"/>
    <w:rsid w:val="001B5A1C"/>
    <w:rsid w:val="001B5E9C"/>
    <w:rsid w:val="001B5FD1"/>
    <w:rsid w:val="001B6177"/>
    <w:rsid w:val="001B6256"/>
    <w:rsid w:val="001B651C"/>
    <w:rsid w:val="001B66B9"/>
    <w:rsid w:val="001B6B8F"/>
    <w:rsid w:val="001B6D26"/>
    <w:rsid w:val="001B723A"/>
    <w:rsid w:val="001B77DF"/>
    <w:rsid w:val="001B78E5"/>
    <w:rsid w:val="001B7C9F"/>
    <w:rsid w:val="001C0038"/>
    <w:rsid w:val="001C13C4"/>
    <w:rsid w:val="001C146C"/>
    <w:rsid w:val="001C1C0E"/>
    <w:rsid w:val="001C1C70"/>
    <w:rsid w:val="001C1FB2"/>
    <w:rsid w:val="001C22E2"/>
    <w:rsid w:val="001C24C3"/>
    <w:rsid w:val="001C24C7"/>
    <w:rsid w:val="001C2585"/>
    <w:rsid w:val="001C2851"/>
    <w:rsid w:val="001C31D6"/>
    <w:rsid w:val="001C335A"/>
    <w:rsid w:val="001C399B"/>
    <w:rsid w:val="001C39B7"/>
    <w:rsid w:val="001C3A16"/>
    <w:rsid w:val="001C3C95"/>
    <w:rsid w:val="001C3FE0"/>
    <w:rsid w:val="001C428D"/>
    <w:rsid w:val="001C4C2D"/>
    <w:rsid w:val="001C4E9E"/>
    <w:rsid w:val="001C509D"/>
    <w:rsid w:val="001C526C"/>
    <w:rsid w:val="001C53B3"/>
    <w:rsid w:val="001C5528"/>
    <w:rsid w:val="001C5B57"/>
    <w:rsid w:val="001C5E3A"/>
    <w:rsid w:val="001C5EA3"/>
    <w:rsid w:val="001C63C9"/>
    <w:rsid w:val="001C6CCD"/>
    <w:rsid w:val="001C7507"/>
    <w:rsid w:val="001C7538"/>
    <w:rsid w:val="001C760D"/>
    <w:rsid w:val="001C7E94"/>
    <w:rsid w:val="001D033C"/>
    <w:rsid w:val="001D035E"/>
    <w:rsid w:val="001D0554"/>
    <w:rsid w:val="001D0600"/>
    <w:rsid w:val="001D0786"/>
    <w:rsid w:val="001D20BA"/>
    <w:rsid w:val="001D22C3"/>
    <w:rsid w:val="001D26D7"/>
    <w:rsid w:val="001D29D7"/>
    <w:rsid w:val="001D2B89"/>
    <w:rsid w:val="001D30BE"/>
    <w:rsid w:val="001D362C"/>
    <w:rsid w:val="001D40A1"/>
    <w:rsid w:val="001D45F3"/>
    <w:rsid w:val="001D4757"/>
    <w:rsid w:val="001D49FF"/>
    <w:rsid w:val="001D4EE8"/>
    <w:rsid w:val="001D548C"/>
    <w:rsid w:val="001D5707"/>
    <w:rsid w:val="001D59C4"/>
    <w:rsid w:val="001D6190"/>
    <w:rsid w:val="001D6364"/>
    <w:rsid w:val="001D6501"/>
    <w:rsid w:val="001D65F7"/>
    <w:rsid w:val="001D75D4"/>
    <w:rsid w:val="001D774A"/>
    <w:rsid w:val="001D7A77"/>
    <w:rsid w:val="001E032F"/>
    <w:rsid w:val="001E0517"/>
    <w:rsid w:val="001E10FC"/>
    <w:rsid w:val="001E125D"/>
    <w:rsid w:val="001E146F"/>
    <w:rsid w:val="001E163D"/>
    <w:rsid w:val="001E16FD"/>
    <w:rsid w:val="001E1E87"/>
    <w:rsid w:val="001E2B31"/>
    <w:rsid w:val="001E2C66"/>
    <w:rsid w:val="001E2D22"/>
    <w:rsid w:val="001E30AF"/>
    <w:rsid w:val="001E3CC8"/>
    <w:rsid w:val="001E4341"/>
    <w:rsid w:val="001E4B95"/>
    <w:rsid w:val="001E50B9"/>
    <w:rsid w:val="001E50CB"/>
    <w:rsid w:val="001E5114"/>
    <w:rsid w:val="001E556F"/>
    <w:rsid w:val="001E5C5A"/>
    <w:rsid w:val="001E5E38"/>
    <w:rsid w:val="001E5E6B"/>
    <w:rsid w:val="001E637C"/>
    <w:rsid w:val="001E6A2C"/>
    <w:rsid w:val="001E6F38"/>
    <w:rsid w:val="001E740D"/>
    <w:rsid w:val="001E7BEF"/>
    <w:rsid w:val="001E7C07"/>
    <w:rsid w:val="001F0769"/>
    <w:rsid w:val="001F0E24"/>
    <w:rsid w:val="001F140F"/>
    <w:rsid w:val="001F15C4"/>
    <w:rsid w:val="001F2155"/>
    <w:rsid w:val="001F271E"/>
    <w:rsid w:val="001F27F6"/>
    <w:rsid w:val="001F2837"/>
    <w:rsid w:val="001F291A"/>
    <w:rsid w:val="001F2BB9"/>
    <w:rsid w:val="001F2C28"/>
    <w:rsid w:val="001F3393"/>
    <w:rsid w:val="001F3898"/>
    <w:rsid w:val="001F3980"/>
    <w:rsid w:val="001F4CCB"/>
    <w:rsid w:val="001F5013"/>
    <w:rsid w:val="001F5D60"/>
    <w:rsid w:val="001F6202"/>
    <w:rsid w:val="001F62A6"/>
    <w:rsid w:val="001F6443"/>
    <w:rsid w:val="001F674C"/>
    <w:rsid w:val="001F67E0"/>
    <w:rsid w:val="001F70BA"/>
    <w:rsid w:val="001F72FC"/>
    <w:rsid w:val="001F75EB"/>
    <w:rsid w:val="001F7D09"/>
    <w:rsid w:val="001F7F0A"/>
    <w:rsid w:val="0020009F"/>
    <w:rsid w:val="00200313"/>
    <w:rsid w:val="0020043F"/>
    <w:rsid w:val="00200477"/>
    <w:rsid w:val="00200B3A"/>
    <w:rsid w:val="002013A7"/>
    <w:rsid w:val="00202596"/>
    <w:rsid w:val="002025F8"/>
    <w:rsid w:val="0020280C"/>
    <w:rsid w:val="00202D66"/>
    <w:rsid w:val="002031A3"/>
    <w:rsid w:val="00203C2C"/>
    <w:rsid w:val="00203E87"/>
    <w:rsid w:val="00203FF0"/>
    <w:rsid w:val="0020409B"/>
    <w:rsid w:val="002041A8"/>
    <w:rsid w:val="0020426C"/>
    <w:rsid w:val="0020434B"/>
    <w:rsid w:val="0020551D"/>
    <w:rsid w:val="00205741"/>
    <w:rsid w:val="00205AFD"/>
    <w:rsid w:val="00205FCC"/>
    <w:rsid w:val="002060F5"/>
    <w:rsid w:val="002063C3"/>
    <w:rsid w:val="00206A3B"/>
    <w:rsid w:val="00206D6A"/>
    <w:rsid w:val="0020734C"/>
    <w:rsid w:val="00207988"/>
    <w:rsid w:val="00207C50"/>
    <w:rsid w:val="00207D38"/>
    <w:rsid w:val="00210080"/>
    <w:rsid w:val="0021082E"/>
    <w:rsid w:val="00210950"/>
    <w:rsid w:val="0021098F"/>
    <w:rsid w:val="00210AB2"/>
    <w:rsid w:val="0021111B"/>
    <w:rsid w:val="00211131"/>
    <w:rsid w:val="00211491"/>
    <w:rsid w:val="002114DA"/>
    <w:rsid w:val="0021174C"/>
    <w:rsid w:val="00211E8C"/>
    <w:rsid w:val="0021236F"/>
    <w:rsid w:val="0021237C"/>
    <w:rsid w:val="002124DA"/>
    <w:rsid w:val="00212A6E"/>
    <w:rsid w:val="00213BBA"/>
    <w:rsid w:val="00213E1C"/>
    <w:rsid w:val="002141EB"/>
    <w:rsid w:val="002150CA"/>
    <w:rsid w:val="00215147"/>
    <w:rsid w:val="002151BD"/>
    <w:rsid w:val="002151C1"/>
    <w:rsid w:val="0021545F"/>
    <w:rsid w:val="00215564"/>
    <w:rsid w:val="002158A1"/>
    <w:rsid w:val="00216148"/>
    <w:rsid w:val="002162D8"/>
    <w:rsid w:val="00216F7B"/>
    <w:rsid w:val="00217084"/>
    <w:rsid w:val="00217202"/>
    <w:rsid w:val="0021752F"/>
    <w:rsid w:val="0021771D"/>
    <w:rsid w:val="002177C8"/>
    <w:rsid w:val="0021788C"/>
    <w:rsid w:val="00217B53"/>
    <w:rsid w:val="00217E1C"/>
    <w:rsid w:val="0022135E"/>
    <w:rsid w:val="00221897"/>
    <w:rsid w:val="00221C55"/>
    <w:rsid w:val="00221EA3"/>
    <w:rsid w:val="00222362"/>
    <w:rsid w:val="002225AA"/>
    <w:rsid w:val="002227F3"/>
    <w:rsid w:val="00222B59"/>
    <w:rsid w:val="0022380D"/>
    <w:rsid w:val="00223A2F"/>
    <w:rsid w:val="00223C8E"/>
    <w:rsid w:val="00223D39"/>
    <w:rsid w:val="00223FEA"/>
    <w:rsid w:val="00224156"/>
    <w:rsid w:val="002245A7"/>
    <w:rsid w:val="002246B6"/>
    <w:rsid w:val="00224E30"/>
    <w:rsid w:val="00224FB6"/>
    <w:rsid w:val="00225984"/>
    <w:rsid w:val="002259D8"/>
    <w:rsid w:val="00225A30"/>
    <w:rsid w:val="00225B45"/>
    <w:rsid w:val="002260FF"/>
    <w:rsid w:val="00226353"/>
    <w:rsid w:val="00226696"/>
    <w:rsid w:val="002267E5"/>
    <w:rsid w:val="0022719C"/>
    <w:rsid w:val="002275CB"/>
    <w:rsid w:val="00227898"/>
    <w:rsid w:val="00227A5E"/>
    <w:rsid w:val="00230172"/>
    <w:rsid w:val="00230796"/>
    <w:rsid w:val="002307BE"/>
    <w:rsid w:val="002309E2"/>
    <w:rsid w:val="002311D1"/>
    <w:rsid w:val="00231444"/>
    <w:rsid w:val="00231A2F"/>
    <w:rsid w:val="00231BB9"/>
    <w:rsid w:val="00231ED2"/>
    <w:rsid w:val="002321B5"/>
    <w:rsid w:val="0023250E"/>
    <w:rsid w:val="00232846"/>
    <w:rsid w:val="00233740"/>
    <w:rsid w:val="00233D65"/>
    <w:rsid w:val="00233E30"/>
    <w:rsid w:val="00233E97"/>
    <w:rsid w:val="00233F24"/>
    <w:rsid w:val="0023414C"/>
    <w:rsid w:val="002344D2"/>
    <w:rsid w:val="0023485A"/>
    <w:rsid w:val="00235B73"/>
    <w:rsid w:val="00235F12"/>
    <w:rsid w:val="002363AB"/>
    <w:rsid w:val="002366EE"/>
    <w:rsid w:val="00236969"/>
    <w:rsid w:val="00236CB0"/>
    <w:rsid w:val="00236FF1"/>
    <w:rsid w:val="00237201"/>
    <w:rsid w:val="002377D4"/>
    <w:rsid w:val="002378BC"/>
    <w:rsid w:val="002378DE"/>
    <w:rsid w:val="002401B8"/>
    <w:rsid w:val="00240216"/>
    <w:rsid w:val="0024034A"/>
    <w:rsid w:val="002404F1"/>
    <w:rsid w:val="00240AA5"/>
    <w:rsid w:val="00240FDC"/>
    <w:rsid w:val="00241234"/>
    <w:rsid w:val="00241517"/>
    <w:rsid w:val="00241547"/>
    <w:rsid w:val="002415A2"/>
    <w:rsid w:val="002416DF"/>
    <w:rsid w:val="00241B46"/>
    <w:rsid w:val="00242271"/>
    <w:rsid w:val="002422DB"/>
    <w:rsid w:val="00242304"/>
    <w:rsid w:val="00242AE2"/>
    <w:rsid w:val="00242E8E"/>
    <w:rsid w:val="002430FA"/>
    <w:rsid w:val="00243E09"/>
    <w:rsid w:val="00243E9D"/>
    <w:rsid w:val="0024440B"/>
    <w:rsid w:val="0024493F"/>
    <w:rsid w:val="00244956"/>
    <w:rsid w:val="00244A45"/>
    <w:rsid w:val="00244C7D"/>
    <w:rsid w:val="00245A12"/>
    <w:rsid w:val="00245B5D"/>
    <w:rsid w:val="00245C02"/>
    <w:rsid w:val="00245DE4"/>
    <w:rsid w:val="00245E91"/>
    <w:rsid w:val="00246018"/>
    <w:rsid w:val="002460B3"/>
    <w:rsid w:val="0024621D"/>
    <w:rsid w:val="002462BD"/>
    <w:rsid w:val="00246AC0"/>
    <w:rsid w:val="00246D83"/>
    <w:rsid w:val="00246FF8"/>
    <w:rsid w:val="002473E1"/>
    <w:rsid w:val="00247E2F"/>
    <w:rsid w:val="00250E90"/>
    <w:rsid w:val="0025108D"/>
    <w:rsid w:val="002510C5"/>
    <w:rsid w:val="0025171A"/>
    <w:rsid w:val="00251858"/>
    <w:rsid w:val="00251C1D"/>
    <w:rsid w:val="00251D16"/>
    <w:rsid w:val="00251D38"/>
    <w:rsid w:val="0025203F"/>
    <w:rsid w:val="00252B35"/>
    <w:rsid w:val="002531E2"/>
    <w:rsid w:val="002533B9"/>
    <w:rsid w:val="002533F8"/>
    <w:rsid w:val="00253812"/>
    <w:rsid w:val="00253CC7"/>
    <w:rsid w:val="00253E03"/>
    <w:rsid w:val="00254367"/>
    <w:rsid w:val="002547C7"/>
    <w:rsid w:val="00254C2B"/>
    <w:rsid w:val="00254EFF"/>
    <w:rsid w:val="0025515C"/>
    <w:rsid w:val="00255F37"/>
    <w:rsid w:val="002562C4"/>
    <w:rsid w:val="0025638E"/>
    <w:rsid w:val="00256733"/>
    <w:rsid w:val="00257475"/>
    <w:rsid w:val="00260835"/>
    <w:rsid w:val="00260ACC"/>
    <w:rsid w:val="00260F76"/>
    <w:rsid w:val="002611AE"/>
    <w:rsid w:val="0026139F"/>
    <w:rsid w:val="002615E7"/>
    <w:rsid w:val="00261778"/>
    <w:rsid w:val="002620FB"/>
    <w:rsid w:val="002621B9"/>
    <w:rsid w:val="002624CF"/>
    <w:rsid w:val="00263146"/>
    <w:rsid w:val="00263189"/>
    <w:rsid w:val="00263360"/>
    <w:rsid w:val="0026340D"/>
    <w:rsid w:val="002638BC"/>
    <w:rsid w:val="00263B61"/>
    <w:rsid w:val="00263F10"/>
    <w:rsid w:val="00264178"/>
    <w:rsid w:val="002649E1"/>
    <w:rsid w:val="00264D17"/>
    <w:rsid w:val="002650AC"/>
    <w:rsid w:val="00265137"/>
    <w:rsid w:val="002651EA"/>
    <w:rsid w:val="00265590"/>
    <w:rsid w:val="00265C9B"/>
    <w:rsid w:val="00265E5C"/>
    <w:rsid w:val="00265F61"/>
    <w:rsid w:val="002664CA"/>
    <w:rsid w:val="00266CEA"/>
    <w:rsid w:val="00266D96"/>
    <w:rsid w:val="0026739A"/>
    <w:rsid w:val="002677A4"/>
    <w:rsid w:val="0026786B"/>
    <w:rsid w:val="00267C02"/>
    <w:rsid w:val="00270401"/>
    <w:rsid w:val="0027060B"/>
    <w:rsid w:val="002707A8"/>
    <w:rsid w:val="0027191A"/>
    <w:rsid w:val="00271B7A"/>
    <w:rsid w:val="00271C28"/>
    <w:rsid w:val="00272227"/>
    <w:rsid w:val="0027231F"/>
    <w:rsid w:val="0027263E"/>
    <w:rsid w:val="002729F4"/>
    <w:rsid w:val="00272F0B"/>
    <w:rsid w:val="002732DB"/>
    <w:rsid w:val="0027366F"/>
    <w:rsid w:val="00273F48"/>
    <w:rsid w:val="00273F4F"/>
    <w:rsid w:val="00274281"/>
    <w:rsid w:val="00274287"/>
    <w:rsid w:val="00274732"/>
    <w:rsid w:val="00275E9E"/>
    <w:rsid w:val="002765F6"/>
    <w:rsid w:val="00276816"/>
    <w:rsid w:val="00276A41"/>
    <w:rsid w:val="002770A5"/>
    <w:rsid w:val="00277367"/>
    <w:rsid w:val="002775CB"/>
    <w:rsid w:val="00277929"/>
    <w:rsid w:val="00277BAA"/>
    <w:rsid w:val="00277E3F"/>
    <w:rsid w:val="002801A4"/>
    <w:rsid w:val="0028099D"/>
    <w:rsid w:val="00280FBE"/>
    <w:rsid w:val="002815BE"/>
    <w:rsid w:val="002818EC"/>
    <w:rsid w:val="0028253E"/>
    <w:rsid w:val="002825B0"/>
    <w:rsid w:val="00282F3D"/>
    <w:rsid w:val="00282F97"/>
    <w:rsid w:val="002831E8"/>
    <w:rsid w:val="00283485"/>
    <w:rsid w:val="002835AA"/>
    <w:rsid w:val="002837CE"/>
    <w:rsid w:val="00283D09"/>
    <w:rsid w:val="00284466"/>
    <w:rsid w:val="0028477F"/>
    <w:rsid w:val="002847B1"/>
    <w:rsid w:val="00284890"/>
    <w:rsid w:val="002848AC"/>
    <w:rsid w:val="00284A81"/>
    <w:rsid w:val="00284EA2"/>
    <w:rsid w:val="002854C8"/>
    <w:rsid w:val="002855A0"/>
    <w:rsid w:val="00285D49"/>
    <w:rsid w:val="00285DA3"/>
    <w:rsid w:val="0028623C"/>
    <w:rsid w:val="00286919"/>
    <w:rsid w:val="00286C39"/>
    <w:rsid w:val="00286C60"/>
    <w:rsid w:val="00286D95"/>
    <w:rsid w:val="00286EC1"/>
    <w:rsid w:val="00287215"/>
    <w:rsid w:val="002910D4"/>
    <w:rsid w:val="002915BA"/>
    <w:rsid w:val="00291BA3"/>
    <w:rsid w:val="002920A5"/>
    <w:rsid w:val="0029215B"/>
    <w:rsid w:val="00292188"/>
    <w:rsid w:val="00292560"/>
    <w:rsid w:val="002925D3"/>
    <w:rsid w:val="002929ED"/>
    <w:rsid w:val="00292BD9"/>
    <w:rsid w:val="00292E5E"/>
    <w:rsid w:val="002934C6"/>
    <w:rsid w:val="002938FB"/>
    <w:rsid w:val="0029391C"/>
    <w:rsid w:val="00293ADD"/>
    <w:rsid w:val="00293DC7"/>
    <w:rsid w:val="00293EB5"/>
    <w:rsid w:val="00293F21"/>
    <w:rsid w:val="00294886"/>
    <w:rsid w:val="0029555C"/>
    <w:rsid w:val="0029568E"/>
    <w:rsid w:val="0029587B"/>
    <w:rsid w:val="00295961"/>
    <w:rsid w:val="00295ABC"/>
    <w:rsid w:val="00296A96"/>
    <w:rsid w:val="00296E4B"/>
    <w:rsid w:val="0029753B"/>
    <w:rsid w:val="002976AA"/>
    <w:rsid w:val="002978F9"/>
    <w:rsid w:val="00297A4D"/>
    <w:rsid w:val="00297C1A"/>
    <w:rsid w:val="002A0205"/>
    <w:rsid w:val="002A07A6"/>
    <w:rsid w:val="002A0940"/>
    <w:rsid w:val="002A119A"/>
    <w:rsid w:val="002A11AD"/>
    <w:rsid w:val="002A12F6"/>
    <w:rsid w:val="002A1A24"/>
    <w:rsid w:val="002A1C31"/>
    <w:rsid w:val="002A251E"/>
    <w:rsid w:val="002A2BA2"/>
    <w:rsid w:val="002A2F42"/>
    <w:rsid w:val="002A3439"/>
    <w:rsid w:val="002A37B8"/>
    <w:rsid w:val="002A3B96"/>
    <w:rsid w:val="002A3DC1"/>
    <w:rsid w:val="002A4140"/>
    <w:rsid w:val="002A4930"/>
    <w:rsid w:val="002A4B23"/>
    <w:rsid w:val="002A4EB4"/>
    <w:rsid w:val="002A5034"/>
    <w:rsid w:val="002A5379"/>
    <w:rsid w:val="002A600B"/>
    <w:rsid w:val="002A65E1"/>
    <w:rsid w:val="002A67C4"/>
    <w:rsid w:val="002A6872"/>
    <w:rsid w:val="002A689E"/>
    <w:rsid w:val="002A6DD9"/>
    <w:rsid w:val="002A6EFB"/>
    <w:rsid w:val="002A70ED"/>
    <w:rsid w:val="002A742C"/>
    <w:rsid w:val="002A776E"/>
    <w:rsid w:val="002A78C1"/>
    <w:rsid w:val="002A7AEA"/>
    <w:rsid w:val="002A7DB6"/>
    <w:rsid w:val="002B06AC"/>
    <w:rsid w:val="002B0795"/>
    <w:rsid w:val="002B0D76"/>
    <w:rsid w:val="002B0FB3"/>
    <w:rsid w:val="002B1935"/>
    <w:rsid w:val="002B19C4"/>
    <w:rsid w:val="002B1BCB"/>
    <w:rsid w:val="002B2AF5"/>
    <w:rsid w:val="002B2B68"/>
    <w:rsid w:val="002B2F31"/>
    <w:rsid w:val="002B36EC"/>
    <w:rsid w:val="002B3CB7"/>
    <w:rsid w:val="002B4058"/>
    <w:rsid w:val="002B4072"/>
    <w:rsid w:val="002B45C8"/>
    <w:rsid w:val="002B4EE2"/>
    <w:rsid w:val="002B4FE6"/>
    <w:rsid w:val="002B53F1"/>
    <w:rsid w:val="002B5D85"/>
    <w:rsid w:val="002B5E6E"/>
    <w:rsid w:val="002B62F7"/>
    <w:rsid w:val="002B6548"/>
    <w:rsid w:val="002B6AE1"/>
    <w:rsid w:val="002B6C72"/>
    <w:rsid w:val="002B72D8"/>
    <w:rsid w:val="002B7890"/>
    <w:rsid w:val="002C02D2"/>
    <w:rsid w:val="002C0396"/>
    <w:rsid w:val="002C0442"/>
    <w:rsid w:val="002C1124"/>
    <w:rsid w:val="002C14EE"/>
    <w:rsid w:val="002C1681"/>
    <w:rsid w:val="002C197A"/>
    <w:rsid w:val="002C1B10"/>
    <w:rsid w:val="002C1F59"/>
    <w:rsid w:val="002C37AC"/>
    <w:rsid w:val="002C3C07"/>
    <w:rsid w:val="002C436F"/>
    <w:rsid w:val="002C4652"/>
    <w:rsid w:val="002C4D5A"/>
    <w:rsid w:val="002C519A"/>
    <w:rsid w:val="002C52F2"/>
    <w:rsid w:val="002C53EA"/>
    <w:rsid w:val="002C57C5"/>
    <w:rsid w:val="002C5881"/>
    <w:rsid w:val="002C5B39"/>
    <w:rsid w:val="002C5B4E"/>
    <w:rsid w:val="002C5C00"/>
    <w:rsid w:val="002C5EAD"/>
    <w:rsid w:val="002C6145"/>
    <w:rsid w:val="002C63E3"/>
    <w:rsid w:val="002C66DE"/>
    <w:rsid w:val="002C677D"/>
    <w:rsid w:val="002C6A19"/>
    <w:rsid w:val="002D01CC"/>
    <w:rsid w:val="002D0283"/>
    <w:rsid w:val="002D041B"/>
    <w:rsid w:val="002D1058"/>
    <w:rsid w:val="002D1804"/>
    <w:rsid w:val="002D22B3"/>
    <w:rsid w:val="002D2596"/>
    <w:rsid w:val="002D2F35"/>
    <w:rsid w:val="002D3814"/>
    <w:rsid w:val="002D3F5E"/>
    <w:rsid w:val="002D4051"/>
    <w:rsid w:val="002D4286"/>
    <w:rsid w:val="002D442A"/>
    <w:rsid w:val="002D4473"/>
    <w:rsid w:val="002D450C"/>
    <w:rsid w:val="002D50EB"/>
    <w:rsid w:val="002D52B6"/>
    <w:rsid w:val="002D5AB6"/>
    <w:rsid w:val="002D5BF0"/>
    <w:rsid w:val="002D6463"/>
    <w:rsid w:val="002D6689"/>
    <w:rsid w:val="002D6EA7"/>
    <w:rsid w:val="002D7158"/>
    <w:rsid w:val="002D7839"/>
    <w:rsid w:val="002D78FE"/>
    <w:rsid w:val="002D7DC6"/>
    <w:rsid w:val="002D7F20"/>
    <w:rsid w:val="002D7FD4"/>
    <w:rsid w:val="002E0234"/>
    <w:rsid w:val="002E0F8B"/>
    <w:rsid w:val="002E12E7"/>
    <w:rsid w:val="002E17C7"/>
    <w:rsid w:val="002E232A"/>
    <w:rsid w:val="002E2413"/>
    <w:rsid w:val="002E24DE"/>
    <w:rsid w:val="002E29E9"/>
    <w:rsid w:val="002E2C71"/>
    <w:rsid w:val="002E3166"/>
    <w:rsid w:val="002E3173"/>
    <w:rsid w:val="002E3382"/>
    <w:rsid w:val="002E339B"/>
    <w:rsid w:val="002E3865"/>
    <w:rsid w:val="002E387B"/>
    <w:rsid w:val="002E3A08"/>
    <w:rsid w:val="002E3F40"/>
    <w:rsid w:val="002E40BA"/>
    <w:rsid w:val="002E46F3"/>
    <w:rsid w:val="002E47D3"/>
    <w:rsid w:val="002E4F5E"/>
    <w:rsid w:val="002E532F"/>
    <w:rsid w:val="002E5701"/>
    <w:rsid w:val="002E586C"/>
    <w:rsid w:val="002E5A5C"/>
    <w:rsid w:val="002E63E4"/>
    <w:rsid w:val="002E724B"/>
    <w:rsid w:val="002E74F6"/>
    <w:rsid w:val="002E75C7"/>
    <w:rsid w:val="002E7657"/>
    <w:rsid w:val="002F00E9"/>
    <w:rsid w:val="002F0B45"/>
    <w:rsid w:val="002F10D4"/>
    <w:rsid w:val="002F12A9"/>
    <w:rsid w:val="002F156F"/>
    <w:rsid w:val="002F1A73"/>
    <w:rsid w:val="002F1DE8"/>
    <w:rsid w:val="002F2724"/>
    <w:rsid w:val="002F280F"/>
    <w:rsid w:val="002F2B98"/>
    <w:rsid w:val="002F3132"/>
    <w:rsid w:val="002F391B"/>
    <w:rsid w:val="002F3B69"/>
    <w:rsid w:val="002F3BDE"/>
    <w:rsid w:val="002F40D9"/>
    <w:rsid w:val="002F48C9"/>
    <w:rsid w:val="002F4939"/>
    <w:rsid w:val="002F4B04"/>
    <w:rsid w:val="002F59C1"/>
    <w:rsid w:val="002F5D5A"/>
    <w:rsid w:val="002F5D6E"/>
    <w:rsid w:val="002F60BD"/>
    <w:rsid w:val="002F6208"/>
    <w:rsid w:val="002F629E"/>
    <w:rsid w:val="002F6419"/>
    <w:rsid w:val="002F66F2"/>
    <w:rsid w:val="002F701F"/>
    <w:rsid w:val="00300324"/>
    <w:rsid w:val="003008B3"/>
    <w:rsid w:val="003008BE"/>
    <w:rsid w:val="0030095F"/>
    <w:rsid w:val="00300BC8"/>
    <w:rsid w:val="00300ECE"/>
    <w:rsid w:val="00300F1B"/>
    <w:rsid w:val="003010D9"/>
    <w:rsid w:val="003013F8"/>
    <w:rsid w:val="00301434"/>
    <w:rsid w:val="0030149B"/>
    <w:rsid w:val="00301CFC"/>
    <w:rsid w:val="00302074"/>
    <w:rsid w:val="003026DD"/>
    <w:rsid w:val="0030271F"/>
    <w:rsid w:val="003029AE"/>
    <w:rsid w:val="003036B7"/>
    <w:rsid w:val="00303717"/>
    <w:rsid w:val="003044DB"/>
    <w:rsid w:val="003047B5"/>
    <w:rsid w:val="00304C3D"/>
    <w:rsid w:val="00305274"/>
    <w:rsid w:val="003053A8"/>
    <w:rsid w:val="00305544"/>
    <w:rsid w:val="0030565F"/>
    <w:rsid w:val="003057B7"/>
    <w:rsid w:val="0030598F"/>
    <w:rsid w:val="00305D2A"/>
    <w:rsid w:val="00305FD6"/>
    <w:rsid w:val="003067CD"/>
    <w:rsid w:val="00306DEC"/>
    <w:rsid w:val="003076AC"/>
    <w:rsid w:val="00307DBF"/>
    <w:rsid w:val="00310302"/>
    <w:rsid w:val="003107F7"/>
    <w:rsid w:val="003110E5"/>
    <w:rsid w:val="003114B1"/>
    <w:rsid w:val="00311504"/>
    <w:rsid w:val="003116F6"/>
    <w:rsid w:val="00311B94"/>
    <w:rsid w:val="00311F95"/>
    <w:rsid w:val="003122AB"/>
    <w:rsid w:val="00312388"/>
    <w:rsid w:val="00312698"/>
    <w:rsid w:val="00312C2E"/>
    <w:rsid w:val="00312EDB"/>
    <w:rsid w:val="00312F0B"/>
    <w:rsid w:val="0031347A"/>
    <w:rsid w:val="00313AEE"/>
    <w:rsid w:val="00313C3F"/>
    <w:rsid w:val="00313CD9"/>
    <w:rsid w:val="00314463"/>
    <w:rsid w:val="00314565"/>
    <w:rsid w:val="00314A9D"/>
    <w:rsid w:val="00314CEC"/>
    <w:rsid w:val="00314DF8"/>
    <w:rsid w:val="00314FB1"/>
    <w:rsid w:val="00315B89"/>
    <w:rsid w:val="00315BF3"/>
    <w:rsid w:val="00315D0C"/>
    <w:rsid w:val="00315F11"/>
    <w:rsid w:val="003160B9"/>
    <w:rsid w:val="003161C3"/>
    <w:rsid w:val="00316B14"/>
    <w:rsid w:val="00316C3B"/>
    <w:rsid w:val="00316C63"/>
    <w:rsid w:val="00317039"/>
    <w:rsid w:val="00317E89"/>
    <w:rsid w:val="00320205"/>
    <w:rsid w:val="003204A3"/>
    <w:rsid w:val="0032056D"/>
    <w:rsid w:val="00320ACD"/>
    <w:rsid w:val="003210F6"/>
    <w:rsid w:val="00321D8A"/>
    <w:rsid w:val="003220F7"/>
    <w:rsid w:val="00322133"/>
    <w:rsid w:val="0032222C"/>
    <w:rsid w:val="0032228E"/>
    <w:rsid w:val="0032230A"/>
    <w:rsid w:val="00322656"/>
    <w:rsid w:val="0032265B"/>
    <w:rsid w:val="00322963"/>
    <w:rsid w:val="00322C0F"/>
    <w:rsid w:val="00323391"/>
    <w:rsid w:val="00323E58"/>
    <w:rsid w:val="003244B7"/>
    <w:rsid w:val="003247F0"/>
    <w:rsid w:val="003248F9"/>
    <w:rsid w:val="00324E9A"/>
    <w:rsid w:val="003254AF"/>
    <w:rsid w:val="0032555E"/>
    <w:rsid w:val="00325786"/>
    <w:rsid w:val="00325F8B"/>
    <w:rsid w:val="0032680B"/>
    <w:rsid w:val="00326D08"/>
    <w:rsid w:val="00326D9C"/>
    <w:rsid w:val="003270A8"/>
    <w:rsid w:val="00327183"/>
    <w:rsid w:val="0032732E"/>
    <w:rsid w:val="00327871"/>
    <w:rsid w:val="003279ED"/>
    <w:rsid w:val="0033016F"/>
    <w:rsid w:val="00330A81"/>
    <w:rsid w:val="00330C1A"/>
    <w:rsid w:val="0033103B"/>
    <w:rsid w:val="00331A79"/>
    <w:rsid w:val="0033254D"/>
    <w:rsid w:val="0033282E"/>
    <w:rsid w:val="00332CF7"/>
    <w:rsid w:val="00333030"/>
    <w:rsid w:val="003332A5"/>
    <w:rsid w:val="00333335"/>
    <w:rsid w:val="003333FE"/>
    <w:rsid w:val="00333530"/>
    <w:rsid w:val="00333E5C"/>
    <w:rsid w:val="00334366"/>
    <w:rsid w:val="00334909"/>
    <w:rsid w:val="00334A0C"/>
    <w:rsid w:val="003353FD"/>
    <w:rsid w:val="00335963"/>
    <w:rsid w:val="00335EBF"/>
    <w:rsid w:val="00336691"/>
    <w:rsid w:val="003366EB"/>
    <w:rsid w:val="0033673B"/>
    <w:rsid w:val="00337432"/>
    <w:rsid w:val="003376E0"/>
    <w:rsid w:val="00337897"/>
    <w:rsid w:val="00340007"/>
    <w:rsid w:val="003408B2"/>
    <w:rsid w:val="0034095C"/>
    <w:rsid w:val="00340A55"/>
    <w:rsid w:val="00340C06"/>
    <w:rsid w:val="00341193"/>
    <w:rsid w:val="003416BA"/>
    <w:rsid w:val="0034180D"/>
    <w:rsid w:val="00341AFE"/>
    <w:rsid w:val="00341BA6"/>
    <w:rsid w:val="00342174"/>
    <w:rsid w:val="00342241"/>
    <w:rsid w:val="003423BE"/>
    <w:rsid w:val="003424C2"/>
    <w:rsid w:val="0034279F"/>
    <w:rsid w:val="00342BAC"/>
    <w:rsid w:val="00342C38"/>
    <w:rsid w:val="00342E49"/>
    <w:rsid w:val="00342FC6"/>
    <w:rsid w:val="0034375E"/>
    <w:rsid w:val="003438BF"/>
    <w:rsid w:val="003439A6"/>
    <w:rsid w:val="00343F49"/>
    <w:rsid w:val="003440BE"/>
    <w:rsid w:val="003446EA"/>
    <w:rsid w:val="00344DC3"/>
    <w:rsid w:val="003452A5"/>
    <w:rsid w:val="00346088"/>
    <w:rsid w:val="0034611A"/>
    <w:rsid w:val="00346704"/>
    <w:rsid w:val="00346A78"/>
    <w:rsid w:val="00346E01"/>
    <w:rsid w:val="003479A3"/>
    <w:rsid w:val="00350589"/>
    <w:rsid w:val="0035119A"/>
    <w:rsid w:val="00351CE5"/>
    <w:rsid w:val="003521D5"/>
    <w:rsid w:val="0035252E"/>
    <w:rsid w:val="0035256A"/>
    <w:rsid w:val="00352895"/>
    <w:rsid w:val="003528C6"/>
    <w:rsid w:val="00352F02"/>
    <w:rsid w:val="00352F65"/>
    <w:rsid w:val="00353DDD"/>
    <w:rsid w:val="003544CD"/>
    <w:rsid w:val="00355313"/>
    <w:rsid w:val="0035584E"/>
    <w:rsid w:val="003558DD"/>
    <w:rsid w:val="0035642E"/>
    <w:rsid w:val="003568C1"/>
    <w:rsid w:val="00356E3D"/>
    <w:rsid w:val="00357254"/>
    <w:rsid w:val="003575CF"/>
    <w:rsid w:val="003577E1"/>
    <w:rsid w:val="00357954"/>
    <w:rsid w:val="003579B8"/>
    <w:rsid w:val="00360009"/>
    <w:rsid w:val="0036032B"/>
    <w:rsid w:val="00361110"/>
    <w:rsid w:val="00361B65"/>
    <w:rsid w:val="00361FFC"/>
    <w:rsid w:val="0036206F"/>
    <w:rsid w:val="0036240C"/>
    <w:rsid w:val="003624D6"/>
    <w:rsid w:val="00362593"/>
    <w:rsid w:val="003626AB"/>
    <w:rsid w:val="003630CC"/>
    <w:rsid w:val="003631B9"/>
    <w:rsid w:val="00363C93"/>
    <w:rsid w:val="00363DE6"/>
    <w:rsid w:val="00364036"/>
    <w:rsid w:val="00364BCD"/>
    <w:rsid w:val="00364C35"/>
    <w:rsid w:val="00364EA1"/>
    <w:rsid w:val="0036516B"/>
    <w:rsid w:val="0036525C"/>
    <w:rsid w:val="00365CAD"/>
    <w:rsid w:val="00366129"/>
    <w:rsid w:val="0036616A"/>
    <w:rsid w:val="00366250"/>
    <w:rsid w:val="0036629C"/>
    <w:rsid w:val="003664B1"/>
    <w:rsid w:val="00366ADC"/>
    <w:rsid w:val="00366D12"/>
    <w:rsid w:val="00366DC5"/>
    <w:rsid w:val="003670D9"/>
    <w:rsid w:val="00367455"/>
    <w:rsid w:val="00367705"/>
    <w:rsid w:val="00367876"/>
    <w:rsid w:val="00370438"/>
    <w:rsid w:val="00370A47"/>
    <w:rsid w:val="003718A2"/>
    <w:rsid w:val="003719C9"/>
    <w:rsid w:val="00371A96"/>
    <w:rsid w:val="00371B82"/>
    <w:rsid w:val="00371EE2"/>
    <w:rsid w:val="003729C1"/>
    <w:rsid w:val="00372C54"/>
    <w:rsid w:val="00372DC9"/>
    <w:rsid w:val="00373080"/>
    <w:rsid w:val="00373876"/>
    <w:rsid w:val="00374341"/>
    <w:rsid w:val="00374355"/>
    <w:rsid w:val="00374848"/>
    <w:rsid w:val="00374A70"/>
    <w:rsid w:val="00374B1D"/>
    <w:rsid w:val="00375125"/>
    <w:rsid w:val="003753A4"/>
    <w:rsid w:val="00375B77"/>
    <w:rsid w:val="003760BC"/>
    <w:rsid w:val="003760D0"/>
    <w:rsid w:val="00376255"/>
    <w:rsid w:val="003764D0"/>
    <w:rsid w:val="00376A1D"/>
    <w:rsid w:val="00376C7F"/>
    <w:rsid w:val="0037722B"/>
    <w:rsid w:val="0037776D"/>
    <w:rsid w:val="0037796D"/>
    <w:rsid w:val="00380191"/>
    <w:rsid w:val="00380A5D"/>
    <w:rsid w:val="00380E13"/>
    <w:rsid w:val="0038113A"/>
    <w:rsid w:val="003811FA"/>
    <w:rsid w:val="00381363"/>
    <w:rsid w:val="00381BCC"/>
    <w:rsid w:val="0038266A"/>
    <w:rsid w:val="00382B45"/>
    <w:rsid w:val="00382E05"/>
    <w:rsid w:val="0038307D"/>
    <w:rsid w:val="003832A2"/>
    <w:rsid w:val="00383368"/>
    <w:rsid w:val="003838F5"/>
    <w:rsid w:val="00383B28"/>
    <w:rsid w:val="00383D66"/>
    <w:rsid w:val="00384732"/>
    <w:rsid w:val="003848EC"/>
    <w:rsid w:val="00384BF0"/>
    <w:rsid w:val="00384C85"/>
    <w:rsid w:val="00384E29"/>
    <w:rsid w:val="003852CD"/>
    <w:rsid w:val="003853AF"/>
    <w:rsid w:val="00385A66"/>
    <w:rsid w:val="00386002"/>
    <w:rsid w:val="003861B2"/>
    <w:rsid w:val="003861D5"/>
    <w:rsid w:val="003865E2"/>
    <w:rsid w:val="00386B1A"/>
    <w:rsid w:val="00386B7F"/>
    <w:rsid w:val="003870AC"/>
    <w:rsid w:val="003873AA"/>
    <w:rsid w:val="003875D4"/>
    <w:rsid w:val="00390B42"/>
    <w:rsid w:val="003913EB"/>
    <w:rsid w:val="003915DD"/>
    <w:rsid w:val="0039170E"/>
    <w:rsid w:val="00391798"/>
    <w:rsid w:val="00391996"/>
    <w:rsid w:val="003919C0"/>
    <w:rsid w:val="003927B6"/>
    <w:rsid w:val="00392D78"/>
    <w:rsid w:val="00392DAC"/>
    <w:rsid w:val="003938A4"/>
    <w:rsid w:val="00393B33"/>
    <w:rsid w:val="0039463A"/>
    <w:rsid w:val="0039513A"/>
    <w:rsid w:val="00395437"/>
    <w:rsid w:val="0039548D"/>
    <w:rsid w:val="00395CDA"/>
    <w:rsid w:val="0039625F"/>
    <w:rsid w:val="0039648F"/>
    <w:rsid w:val="00396A42"/>
    <w:rsid w:val="00396C08"/>
    <w:rsid w:val="00396F95"/>
    <w:rsid w:val="0039729B"/>
    <w:rsid w:val="00397910"/>
    <w:rsid w:val="00397975"/>
    <w:rsid w:val="00397996"/>
    <w:rsid w:val="00397E04"/>
    <w:rsid w:val="00397E94"/>
    <w:rsid w:val="003A03DB"/>
    <w:rsid w:val="003A056E"/>
    <w:rsid w:val="003A05B6"/>
    <w:rsid w:val="003A09A9"/>
    <w:rsid w:val="003A0B60"/>
    <w:rsid w:val="003A0BBD"/>
    <w:rsid w:val="003A177A"/>
    <w:rsid w:val="003A17BB"/>
    <w:rsid w:val="003A19B5"/>
    <w:rsid w:val="003A1A4E"/>
    <w:rsid w:val="003A1BC6"/>
    <w:rsid w:val="003A1E5F"/>
    <w:rsid w:val="003A1F38"/>
    <w:rsid w:val="003A2379"/>
    <w:rsid w:val="003A243C"/>
    <w:rsid w:val="003A3277"/>
    <w:rsid w:val="003A3837"/>
    <w:rsid w:val="003A3929"/>
    <w:rsid w:val="003A3BAA"/>
    <w:rsid w:val="003A43FA"/>
    <w:rsid w:val="003A48E5"/>
    <w:rsid w:val="003A4A4E"/>
    <w:rsid w:val="003A4B10"/>
    <w:rsid w:val="003A50F0"/>
    <w:rsid w:val="003A59A7"/>
    <w:rsid w:val="003A6022"/>
    <w:rsid w:val="003A6328"/>
    <w:rsid w:val="003A6716"/>
    <w:rsid w:val="003A6BC8"/>
    <w:rsid w:val="003A6CEA"/>
    <w:rsid w:val="003A738E"/>
    <w:rsid w:val="003A74C0"/>
    <w:rsid w:val="003A7C10"/>
    <w:rsid w:val="003A7C8C"/>
    <w:rsid w:val="003B007C"/>
    <w:rsid w:val="003B09E9"/>
    <w:rsid w:val="003B0E96"/>
    <w:rsid w:val="003B1133"/>
    <w:rsid w:val="003B1491"/>
    <w:rsid w:val="003B184E"/>
    <w:rsid w:val="003B193F"/>
    <w:rsid w:val="003B1C0E"/>
    <w:rsid w:val="003B1E92"/>
    <w:rsid w:val="003B234A"/>
    <w:rsid w:val="003B25B6"/>
    <w:rsid w:val="003B2B2B"/>
    <w:rsid w:val="003B3836"/>
    <w:rsid w:val="003B3C37"/>
    <w:rsid w:val="003B3DB5"/>
    <w:rsid w:val="003B4198"/>
    <w:rsid w:val="003B485E"/>
    <w:rsid w:val="003B4A27"/>
    <w:rsid w:val="003B4C74"/>
    <w:rsid w:val="003B4F4A"/>
    <w:rsid w:val="003B4FA6"/>
    <w:rsid w:val="003B5214"/>
    <w:rsid w:val="003B6160"/>
    <w:rsid w:val="003B618A"/>
    <w:rsid w:val="003B620C"/>
    <w:rsid w:val="003B6690"/>
    <w:rsid w:val="003B6A0E"/>
    <w:rsid w:val="003B6C00"/>
    <w:rsid w:val="003B6F72"/>
    <w:rsid w:val="003B6F8C"/>
    <w:rsid w:val="003B7868"/>
    <w:rsid w:val="003C118F"/>
    <w:rsid w:val="003C1C68"/>
    <w:rsid w:val="003C2445"/>
    <w:rsid w:val="003C26BC"/>
    <w:rsid w:val="003C2C84"/>
    <w:rsid w:val="003C332B"/>
    <w:rsid w:val="003C3955"/>
    <w:rsid w:val="003C3A46"/>
    <w:rsid w:val="003C45AB"/>
    <w:rsid w:val="003C4E65"/>
    <w:rsid w:val="003C50EA"/>
    <w:rsid w:val="003C543D"/>
    <w:rsid w:val="003C54A1"/>
    <w:rsid w:val="003C573C"/>
    <w:rsid w:val="003C6032"/>
    <w:rsid w:val="003C6145"/>
    <w:rsid w:val="003C657A"/>
    <w:rsid w:val="003C70FA"/>
    <w:rsid w:val="003C7C6B"/>
    <w:rsid w:val="003D01CA"/>
    <w:rsid w:val="003D0478"/>
    <w:rsid w:val="003D0A79"/>
    <w:rsid w:val="003D108E"/>
    <w:rsid w:val="003D17E5"/>
    <w:rsid w:val="003D1815"/>
    <w:rsid w:val="003D18A8"/>
    <w:rsid w:val="003D1A43"/>
    <w:rsid w:val="003D2423"/>
    <w:rsid w:val="003D253E"/>
    <w:rsid w:val="003D2600"/>
    <w:rsid w:val="003D29D2"/>
    <w:rsid w:val="003D2B19"/>
    <w:rsid w:val="003D328D"/>
    <w:rsid w:val="003D37A0"/>
    <w:rsid w:val="003D38E3"/>
    <w:rsid w:val="003D423C"/>
    <w:rsid w:val="003D459B"/>
    <w:rsid w:val="003D4638"/>
    <w:rsid w:val="003D493B"/>
    <w:rsid w:val="003D49DE"/>
    <w:rsid w:val="003D4A5B"/>
    <w:rsid w:val="003D4BCA"/>
    <w:rsid w:val="003D5AFC"/>
    <w:rsid w:val="003D5D66"/>
    <w:rsid w:val="003D6386"/>
    <w:rsid w:val="003D6D79"/>
    <w:rsid w:val="003D6E1A"/>
    <w:rsid w:val="003D7122"/>
    <w:rsid w:val="003D72F1"/>
    <w:rsid w:val="003D7668"/>
    <w:rsid w:val="003D7776"/>
    <w:rsid w:val="003D7DEA"/>
    <w:rsid w:val="003E015E"/>
    <w:rsid w:val="003E047E"/>
    <w:rsid w:val="003E0D74"/>
    <w:rsid w:val="003E1C7F"/>
    <w:rsid w:val="003E1DB7"/>
    <w:rsid w:val="003E30E8"/>
    <w:rsid w:val="003E3181"/>
    <w:rsid w:val="003E34CA"/>
    <w:rsid w:val="003E35C5"/>
    <w:rsid w:val="003E37B7"/>
    <w:rsid w:val="003E37DB"/>
    <w:rsid w:val="003E37E9"/>
    <w:rsid w:val="003E3881"/>
    <w:rsid w:val="003E389D"/>
    <w:rsid w:val="003E4332"/>
    <w:rsid w:val="003E44BE"/>
    <w:rsid w:val="003E45DF"/>
    <w:rsid w:val="003E4854"/>
    <w:rsid w:val="003E485B"/>
    <w:rsid w:val="003E497A"/>
    <w:rsid w:val="003E5311"/>
    <w:rsid w:val="003E54A7"/>
    <w:rsid w:val="003E58F5"/>
    <w:rsid w:val="003E6110"/>
    <w:rsid w:val="003E6415"/>
    <w:rsid w:val="003E691F"/>
    <w:rsid w:val="003E6C2F"/>
    <w:rsid w:val="003E6C8B"/>
    <w:rsid w:val="003E6CC1"/>
    <w:rsid w:val="003E6DE9"/>
    <w:rsid w:val="003E6F71"/>
    <w:rsid w:val="003E73AC"/>
    <w:rsid w:val="003E7AE1"/>
    <w:rsid w:val="003F091E"/>
    <w:rsid w:val="003F0F97"/>
    <w:rsid w:val="003F10DD"/>
    <w:rsid w:val="003F12F2"/>
    <w:rsid w:val="003F14FB"/>
    <w:rsid w:val="003F168C"/>
    <w:rsid w:val="003F1746"/>
    <w:rsid w:val="003F289E"/>
    <w:rsid w:val="003F2935"/>
    <w:rsid w:val="003F2D3F"/>
    <w:rsid w:val="003F32BD"/>
    <w:rsid w:val="003F3658"/>
    <w:rsid w:val="003F36A4"/>
    <w:rsid w:val="003F384D"/>
    <w:rsid w:val="003F3ADF"/>
    <w:rsid w:val="003F3C5F"/>
    <w:rsid w:val="003F3DAC"/>
    <w:rsid w:val="003F4052"/>
    <w:rsid w:val="003F4081"/>
    <w:rsid w:val="003F43AC"/>
    <w:rsid w:val="003F4763"/>
    <w:rsid w:val="003F4783"/>
    <w:rsid w:val="003F483F"/>
    <w:rsid w:val="003F6106"/>
    <w:rsid w:val="003F61ED"/>
    <w:rsid w:val="003F6952"/>
    <w:rsid w:val="003F6C89"/>
    <w:rsid w:val="003F6DE3"/>
    <w:rsid w:val="003F6FB4"/>
    <w:rsid w:val="003F75E7"/>
    <w:rsid w:val="003F7815"/>
    <w:rsid w:val="00400CAF"/>
    <w:rsid w:val="00401073"/>
    <w:rsid w:val="00401861"/>
    <w:rsid w:val="00401B3D"/>
    <w:rsid w:val="00402253"/>
    <w:rsid w:val="0040233E"/>
    <w:rsid w:val="00402860"/>
    <w:rsid w:val="0040294D"/>
    <w:rsid w:val="00402A44"/>
    <w:rsid w:val="0040328C"/>
    <w:rsid w:val="004038B1"/>
    <w:rsid w:val="004040A7"/>
    <w:rsid w:val="00404730"/>
    <w:rsid w:val="0040485C"/>
    <w:rsid w:val="004048CB"/>
    <w:rsid w:val="0040503D"/>
    <w:rsid w:val="00405194"/>
    <w:rsid w:val="00405398"/>
    <w:rsid w:val="0040547A"/>
    <w:rsid w:val="004057C6"/>
    <w:rsid w:val="00406BF0"/>
    <w:rsid w:val="004073F2"/>
    <w:rsid w:val="0040755C"/>
    <w:rsid w:val="004079AE"/>
    <w:rsid w:val="00407C49"/>
    <w:rsid w:val="00407C56"/>
    <w:rsid w:val="00407F3D"/>
    <w:rsid w:val="004100D6"/>
    <w:rsid w:val="0041078C"/>
    <w:rsid w:val="0041093A"/>
    <w:rsid w:val="00411048"/>
    <w:rsid w:val="004116A5"/>
    <w:rsid w:val="00411806"/>
    <w:rsid w:val="00411910"/>
    <w:rsid w:val="00412356"/>
    <w:rsid w:val="00412698"/>
    <w:rsid w:val="00412968"/>
    <w:rsid w:val="00412979"/>
    <w:rsid w:val="00412AE5"/>
    <w:rsid w:val="0041305D"/>
    <w:rsid w:val="00413354"/>
    <w:rsid w:val="00413446"/>
    <w:rsid w:val="00413BE3"/>
    <w:rsid w:val="00413FE1"/>
    <w:rsid w:val="0041401A"/>
    <w:rsid w:val="00414338"/>
    <w:rsid w:val="00414537"/>
    <w:rsid w:val="00414EC0"/>
    <w:rsid w:val="0041597D"/>
    <w:rsid w:val="00415FED"/>
    <w:rsid w:val="004164FD"/>
    <w:rsid w:val="00416B7A"/>
    <w:rsid w:val="00416CBC"/>
    <w:rsid w:val="00417C14"/>
    <w:rsid w:val="00417F13"/>
    <w:rsid w:val="004200F2"/>
    <w:rsid w:val="0042015C"/>
    <w:rsid w:val="00420251"/>
    <w:rsid w:val="0042029C"/>
    <w:rsid w:val="00421487"/>
    <w:rsid w:val="00421878"/>
    <w:rsid w:val="0042203A"/>
    <w:rsid w:val="00422301"/>
    <w:rsid w:val="004225E3"/>
    <w:rsid w:val="00422641"/>
    <w:rsid w:val="00422795"/>
    <w:rsid w:val="00422B06"/>
    <w:rsid w:val="004237A1"/>
    <w:rsid w:val="00424935"/>
    <w:rsid w:val="00424E1F"/>
    <w:rsid w:val="00424E64"/>
    <w:rsid w:val="0042515C"/>
    <w:rsid w:val="00425A42"/>
    <w:rsid w:val="00425B44"/>
    <w:rsid w:val="00425C0C"/>
    <w:rsid w:val="00425D23"/>
    <w:rsid w:val="0042606B"/>
    <w:rsid w:val="00427378"/>
    <w:rsid w:val="004278F4"/>
    <w:rsid w:val="00427A23"/>
    <w:rsid w:val="00427EC4"/>
    <w:rsid w:val="00427FC9"/>
    <w:rsid w:val="00430297"/>
    <w:rsid w:val="004303D4"/>
    <w:rsid w:val="00430981"/>
    <w:rsid w:val="00430E28"/>
    <w:rsid w:val="00430F1D"/>
    <w:rsid w:val="00431F2C"/>
    <w:rsid w:val="00431F74"/>
    <w:rsid w:val="00432044"/>
    <w:rsid w:val="0043232A"/>
    <w:rsid w:val="00432373"/>
    <w:rsid w:val="00432E84"/>
    <w:rsid w:val="00433408"/>
    <w:rsid w:val="0043346A"/>
    <w:rsid w:val="0043366F"/>
    <w:rsid w:val="00433CC1"/>
    <w:rsid w:val="00433F7B"/>
    <w:rsid w:val="00434A8A"/>
    <w:rsid w:val="00434C04"/>
    <w:rsid w:val="00434D88"/>
    <w:rsid w:val="00434F26"/>
    <w:rsid w:val="0043524A"/>
    <w:rsid w:val="004352A6"/>
    <w:rsid w:val="004357C6"/>
    <w:rsid w:val="00435927"/>
    <w:rsid w:val="0043605D"/>
    <w:rsid w:val="004361D5"/>
    <w:rsid w:val="004363E9"/>
    <w:rsid w:val="00436695"/>
    <w:rsid w:val="00436B1E"/>
    <w:rsid w:val="00437501"/>
    <w:rsid w:val="004376E8"/>
    <w:rsid w:val="0043770F"/>
    <w:rsid w:val="0043775C"/>
    <w:rsid w:val="004378A5"/>
    <w:rsid w:val="00437C1A"/>
    <w:rsid w:val="00437E3E"/>
    <w:rsid w:val="004401B2"/>
    <w:rsid w:val="004402F9"/>
    <w:rsid w:val="00440CDC"/>
    <w:rsid w:val="00440D7C"/>
    <w:rsid w:val="004415BB"/>
    <w:rsid w:val="0044168C"/>
    <w:rsid w:val="004417B3"/>
    <w:rsid w:val="00441C80"/>
    <w:rsid w:val="00441E23"/>
    <w:rsid w:val="004420BC"/>
    <w:rsid w:val="00442B15"/>
    <w:rsid w:val="00442BC9"/>
    <w:rsid w:val="00442BCE"/>
    <w:rsid w:val="00443B8E"/>
    <w:rsid w:val="00443BF6"/>
    <w:rsid w:val="00443C28"/>
    <w:rsid w:val="00443D72"/>
    <w:rsid w:val="00443F4F"/>
    <w:rsid w:val="00443F78"/>
    <w:rsid w:val="004449DB"/>
    <w:rsid w:val="004456C4"/>
    <w:rsid w:val="00445745"/>
    <w:rsid w:val="00445BF8"/>
    <w:rsid w:val="004465B9"/>
    <w:rsid w:val="00446B8E"/>
    <w:rsid w:val="004472F3"/>
    <w:rsid w:val="00447D65"/>
    <w:rsid w:val="00450A94"/>
    <w:rsid w:val="00450BB9"/>
    <w:rsid w:val="00450CCC"/>
    <w:rsid w:val="00450FC0"/>
    <w:rsid w:val="004511D8"/>
    <w:rsid w:val="004521AF"/>
    <w:rsid w:val="0045251E"/>
    <w:rsid w:val="004527E2"/>
    <w:rsid w:val="004529E7"/>
    <w:rsid w:val="00452F66"/>
    <w:rsid w:val="00453DEC"/>
    <w:rsid w:val="00453FDC"/>
    <w:rsid w:val="004542D0"/>
    <w:rsid w:val="004542F6"/>
    <w:rsid w:val="00454EFF"/>
    <w:rsid w:val="00454F2C"/>
    <w:rsid w:val="004554BC"/>
    <w:rsid w:val="00455880"/>
    <w:rsid w:val="0045591E"/>
    <w:rsid w:val="00455D29"/>
    <w:rsid w:val="004562FA"/>
    <w:rsid w:val="00456730"/>
    <w:rsid w:val="00456E69"/>
    <w:rsid w:val="004571FF"/>
    <w:rsid w:val="004576BE"/>
    <w:rsid w:val="00457DC9"/>
    <w:rsid w:val="004604CC"/>
    <w:rsid w:val="004605BE"/>
    <w:rsid w:val="004608F1"/>
    <w:rsid w:val="00460B39"/>
    <w:rsid w:val="00461169"/>
    <w:rsid w:val="0046118F"/>
    <w:rsid w:val="00461272"/>
    <w:rsid w:val="004616CC"/>
    <w:rsid w:val="00461E2C"/>
    <w:rsid w:val="00461EDD"/>
    <w:rsid w:val="00462108"/>
    <w:rsid w:val="0046265A"/>
    <w:rsid w:val="004628CD"/>
    <w:rsid w:val="00462F0E"/>
    <w:rsid w:val="00463408"/>
    <w:rsid w:val="0046367B"/>
    <w:rsid w:val="0046374B"/>
    <w:rsid w:val="004637F1"/>
    <w:rsid w:val="00463D20"/>
    <w:rsid w:val="00463F42"/>
    <w:rsid w:val="0046452A"/>
    <w:rsid w:val="0046496F"/>
    <w:rsid w:val="00464B1D"/>
    <w:rsid w:val="00464DD3"/>
    <w:rsid w:val="00464E29"/>
    <w:rsid w:val="0046531B"/>
    <w:rsid w:val="004658BC"/>
    <w:rsid w:val="00465B9F"/>
    <w:rsid w:val="00465C79"/>
    <w:rsid w:val="00465DBB"/>
    <w:rsid w:val="004664C6"/>
    <w:rsid w:val="004666CF"/>
    <w:rsid w:val="004667F2"/>
    <w:rsid w:val="00466A1A"/>
    <w:rsid w:val="00466AE8"/>
    <w:rsid w:val="00467182"/>
    <w:rsid w:val="004671AB"/>
    <w:rsid w:val="00467333"/>
    <w:rsid w:val="0046744B"/>
    <w:rsid w:val="00467F10"/>
    <w:rsid w:val="00467F21"/>
    <w:rsid w:val="00467FE8"/>
    <w:rsid w:val="004709BF"/>
    <w:rsid w:val="00471009"/>
    <w:rsid w:val="00471028"/>
    <w:rsid w:val="00471D9E"/>
    <w:rsid w:val="00472222"/>
    <w:rsid w:val="00472251"/>
    <w:rsid w:val="004723B7"/>
    <w:rsid w:val="00472967"/>
    <w:rsid w:val="00472AB3"/>
    <w:rsid w:val="00473606"/>
    <w:rsid w:val="00473983"/>
    <w:rsid w:val="004739DD"/>
    <w:rsid w:val="00473BE5"/>
    <w:rsid w:val="00473F1A"/>
    <w:rsid w:val="00474046"/>
    <w:rsid w:val="00474123"/>
    <w:rsid w:val="0047433E"/>
    <w:rsid w:val="00474D1D"/>
    <w:rsid w:val="00474E84"/>
    <w:rsid w:val="0047500C"/>
    <w:rsid w:val="00475249"/>
    <w:rsid w:val="00475403"/>
    <w:rsid w:val="00476133"/>
    <w:rsid w:val="00476A5D"/>
    <w:rsid w:val="00477DF1"/>
    <w:rsid w:val="00480654"/>
    <w:rsid w:val="004807BE"/>
    <w:rsid w:val="00480912"/>
    <w:rsid w:val="00480CB5"/>
    <w:rsid w:val="00480CC1"/>
    <w:rsid w:val="00481012"/>
    <w:rsid w:val="00481642"/>
    <w:rsid w:val="004817DF"/>
    <w:rsid w:val="00481905"/>
    <w:rsid w:val="00481FB2"/>
    <w:rsid w:val="00482332"/>
    <w:rsid w:val="004826D2"/>
    <w:rsid w:val="00482B84"/>
    <w:rsid w:val="00482E25"/>
    <w:rsid w:val="00482F54"/>
    <w:rsid w:val="00482FC0"/>
    <w:rsid w:val="00483292"/>
    <w:rsid w:val="004833C8"/>
    <w:rsid w:val="00483BD8"/>
    <w:rsid w:val="00483FD6"/>
    <w:rsid w:val="00483FE4"/>
    <w:rsid w:val="0048423F"/>
    <w:rsid w:val="00484510"/>
    <w:rsid w:val="00484569"/>
    <w:rsid w:val="00484A34"/>
    <w:rsid w:val="00484A44"/>
    <w:rsid w:val="0048514B"/>
    <w:rsid w:val="00485187"/>
    <w:rsid w:val="00485862"/>
    <w:rsid w:val="00485D02"/>
    <w:rsid w:val="00485D60"/>
    <w:rsid w:val="00485F8E"/>
    <w:rsid w:val="00486125"/>
    <w:rsid w:val="004862BF"/>
    <w:rsid w:val="004868F3"/>
    <w:rsid w:val="00486D28"/>
    <w:rsid w:val="00486ED5"/>
    <w:rsid w:val="004875C6"/>
    <w:rsid w:val="00487936"/>
    <w:rsid w:val="00487AAE"/>
    <w:rsid w:val="00487D61"/>
    <w:rsid w:val="00490494"/>
    <w:rsid w:val="00490E5E"/>
    <w:rsid w:val="00490F11"/>
    <w:rsid w:val="004913E8"/>
    <w:rsid w:val="00491C81"/>
    <w:rsid w:val="00491EDF"/>
    <w:rsid w:val="00491F76"/>
    <w:rsid w:val="00492187"/>
    <w:rsid w:val="00493244"/>
    <w:rsid w:val="004935F0"/>
    <w:rsid w:val="00493892"/>
    <w:rsid w:val="004952D9"/>
    <w:rsid w:val="004953DA"/>
    <w:rsid w:val="00496BA4"/>
    <w:rsid w:val="00496DD4"/>
    <w:rsid w:val="00497A24"/>
    <w:rsid w:val="00497ADF"/>
    <w:rsid w:val="004A0AAC"/>
    <w:rsid w:val="004A1293"/>
    <w:rsid w:val="004A1361"/>
    <w:rsid w:val="004A1549"/>
    <w:rsid w:val="004A1918"/>
    <w:rsid w:val="004A21DF"/>
    <w:rsid w:val="004A2330"/>
    <w:rsid w:val="004A2958"/>
    <w:rsid w:val="004A29EA"/>
    <w:rsid w:val="004A2BC3"/>
    <w:rsid w:val="004A2D67"/>
    <w:rsid w:val="004A315A"/>
    <w:rsid w:val="004A3437"/>
    <w:rsid w:val="004A380C"/>
    <w:rsid w:val="004A3B71"/>
    <w:rsid w:val="004A440A"/>
    <w:rsid w:val="004A440C"/>
    <w:rsid w:val="004A446B"/>
    <w:rsid w:val="004A4CB9"/>
    <w:rsid w:val="004A4EC9"/>
    <w:rsid w:val="004A545F"/>
    <w:rsid w:val="004A5CED"/>
    <w:rsid w:val="004A5E98"/>
    <w:rsid w:val="004A5F08"/>
    <w:rsid w:val="004A6273"/>
    <w:rsid w:val="004A6325"/>
    <w:rsid w:val="004A6F52"/>
    <w:rsid w:val="004A72B9"/>
    <w:rsid w:val="004A732D"/>
    <w:rsid w:val="004A750F"/>
    <w:rsid w:val="004A7766"/>
    <w:rsid w:val="004A7AC1"/>
    <w:rsid w:val="004A7B3F"/>
    <w:rsid w:val="004A7B58"/>
    <w:rsid w:val="004B1831"/>
    <w:rsid w:val="004B1AA9"/>
    <w:rsid w:val="004B1C45"/>
    <w:rsid w:val="004B1F82"/>
    <w:rsid w:val="004B2611"/>
    <w:rsid w:val="004B2981"/>
    <w:rsid w:val="004B2B10"/>
    <w:rsid w:val="004B2C6B"/>
    <w:rsid w:val="004B2E65"/>
    <w:rsid w:val="004B3423"/>
    <w:rsid w:val="004B4002"/>
    <w:rsid w:val="004B4387"/>
    <w:rsid w:val="004B45F1"/>
    <w:rsid w:val="004B4E09"/>
    <w:rsid w:val="004B4E91"/>
    <w:rsid w:val="004B4ECA"/>
    <w:rsid w:val="004B546F"/>
    <w:rsid w:val="004B5C63"/>
    <w:rsid w:val="004B6515"/>
    <w:rsid w:val="004B6518"/>
    <w:rsid w:val="004B68DB"/>
    <w:rsid w:val="004B68DC"/>
    <w:rsid w:val="004B69CC"/>
    <w:rsid w:val="004B6DA5"/>
    <w:rsid w:val="004B7188"/>
    <w:rsid w:val="004B78DD"/>
    <w:rsid w:val="004C0254"/>
    <w:rsid w:val="004C03DD"/>
    <w:rsid w:val="004C0669"/>
    <w:rsid w:val="004C0678"/>
    <w:rsid w:val="004C096F"/>
    <w:rsid w:val="004C121D"/>
    <w:rsid w:val="004C2466"/>
    <w:rsid w:val="004C2A38"/>
    <w:rsid w:val="004C2FC5"/>
    <w:rsid w:val="004C3037"/>
    <w:rsid w:val="004C30D5"/>
    <w:rsid w:val="004C325F"/>
    <w:rsid w:val="004C395A"/>
    <w:rsid w:val="004C3C3F"/>
    <w:rsid w:val="004C3CF9"/>
    <w:rsid w:val="004C3FDA"/>
    <w:rsid w:val="004C4DAF"/>
    <w:rsid w:val="004C5225"/>
    <w:rsid w:val="004C53B4"/>
    <w:rsid w:val="004C55E3"/>
    <w:rsid w:val="004C5716"/>
    <w:rsid w:val="004C6B44"/>
    <w:rsid w:val="004C7929"/>
    <w:rsid w:val="004C7A3A"/>
    <w:rsid w:val="004C7E71"/>
    <w:rsid w:val="004C7F87"/>
    <w:rsid w:val="004D0578"/>
    <w:rsid w:val="004D0630"/>
    <w:rsid w:val="004D0D4F"/>
    <w:rsid w:val="004D0E3D"/>
    <w:rsid w:val="004D0EE7"/>
    <w:rsid w:val="004D1A5F"/>
    <w:rsid w:val="004D1B6B"/>
    <w:rsid w:val="004D1F2C"/>
    <w:rsid w:val="004D25DD"/>
    <w:rsid w:val="004D288A"/>
    <w:rsid w:val="004D2980"/>
    <w:rsid w:val="004D2E3F"/>
    <w:rsid w:val="004D31AE"/>
    <w:rsid w:val="004D3308"/>
    <w:rsid w:val="004D361D"/>
    <w:rsid w:val="004D4065"/>
    <w:rsid w:val="004D44E5"/>
    <w:rsid w:val="004D45D7"/>
    <w:rsid w:val="004D517D"/>
    <w:rsid w:val="004D5648"/>
    <w:rsid w:val="004D582C"/>
    <w:rsid w:val="004D5CDB"/>
    <w:rsid w:val="004D5E97"/>
    <w:rsid w:val="004D6FAC"/>
    <w:rsid w:val="004D7165"/>
    <w:rsid w:val="004D73EF"/>
    <w:rsid w:val="004D7471"/>
    <w:rsid w:val="004D753A"/>
    <w:rsid w:val="004D79A8"/>
    <w:rsid w:val="004D7D75"/>
    <w:rsid w:val="004E0036"/>
    <w:rsid w:val="004E02A2"/>
    <w:rsid w:val="004E0D67"/>
    <w:rsid w:val="004E11B7"/>
    <w:rsid w:val="004E1469"/>
    <w:rsid w:val="004E1C4F"/>
    <w:rsid w:val="004E20F4"/>
    <w:rsid w:val="004E2241"/>
    <w:rsid w:val="004E2256"/>
    <w:rsid w:val="004E2812"/>
    <w:rsid w:val="004E281B"/>
    <w:rsid w:val="004E30A2"/>
    <w:rsid w:val="004E3385"/>
    <w:rsid w:val="004E3424"/>
    <w:rsid w:val="004E36DC"/>
    <w:rsid w:val="004E3F15"/>
    <w:rsid w:val="004E427E"/>
    <w:rsid w:val="004E44C8"/>
    <w:rsid w:val="004E4F93"/>
    <w:rsid w:val="004E5319"/>
    <w:rsid w:val="004E5DBD"/>
    <w:rsid w:val="004E5E45"/>
    <w:rsid w:val="004E5FE2"/>
    <w:rsid w:val="004E61BB"/>
    <w:rsid w:val="004E7130"/>
    <w:rsid w:val="004E7717"/>
    <w:rsid w:val="004E7EBE"/>
    <w:rsid w:val="004E7F84"/>
    <w:rsid w:val="004F06D7"/>
    <w:rsid w:val="004F0A6A"/>
    <w:rsid w:val="004F0AD6"/>
    <w:rsid w:val="004F0C94"/>
    <w:rsid w:val="004F0D84"/>
    <w:rsid w:val="004F0F55"/>
    <w:rsid w:val="004F1525"/>
    <w:rsid w:val="004F1959"/>
    <w:rsid w:val="004F19C5"/>
    <w:rsid w:val="004F1B46"/>
    <w:rsid w:val="004F1E12"/>
    <w:rsid w:val="004F1FA1"/>
    <w:rsid w:val="004F2397"/>
    <w:rsid w:val="004F2EDD"/>
    <w:rsid w:val="004F34D7"/>
    <w:rsid w:val="004F36E3"/>
    <w:rsid w:val="004F3BC5"/>
    <w:rsid w:val="004F3CA9"/>
    <w:rsid w:val="004F4476"/>
    <w:rsid w:val="004F4B03"/>
    <w:rsid w:val="004F4B72"/>
    <w:rsid w:val="004F563B"/>
    <w:rsid w:val="004F5898"/>
    <w:rsid w:val="004F5925"/>
    <w:rsid w:val="004F6D16"/>
    <w:rsid w:val="004F72EE"/>
    <w:rsid w:val="004F733E"/>
    <w:rsid w:val="004F74A1"/>
    <w:rsid w:val="004F752F"/>
    <w:rsid w:val="004F76B2"/>
    <w:rsid w:val="004F7D13"/>
    <w:rsid w:val="004F7E22"/>
    <w:rsid w:val="004F7E47"/>
    <w:rsid w:val="005005E0"/>
    <w:rsid w:val="005009A0"/>
    <w:rsid w:val="005009C7"/>
    <w:rsid w:val="00501065"/>
    <w:rsid w:val="0050152F"/>
    <w:rsid w:val="00501CD3"/>
    <w:rsid w:val="005028DB"/>
    <w:rsid w:val="00502A2C"/>
    <w:rsid w:val="00502C89"/>
    <w:rsid w:val="00502CC6"/>
    <w:rsid w:val="0050333B"/>
    <w:rsid w:val="00503B82"/>
    <w:rsid w:val="00504483"/>
    <w:rsid w:val="00504547"/>
    <w:rsid w:val="00504812"/>
    <w:rsid w:val="00504E5F"/>
    <w:rsid w:val="005053E7"/>
    <w:rsid w:val="005053EC"/>
    <w:rsid w:val="0050587D"/>
    <w:rsid w:val="00505B5F"/>
    <w:rsid w:val="00505D4A"/>
    <w:rsid w:val="00505ECC"/>
    <w:rsid w:val="00505EF5"/>
    <w:rsid w:val="00505F31"/>
    <w:rsid w:val="00506497"/>
    <w:rsid w:val="0050664F"/>
    <w:rsid w:val="00506A2D"/>
    <w:rsid w:val="00506C38"/>
    <w:rsid w:val="00507135"/>
    <w:rsid w:val="005071C5"/>
    <w:rsid w:val="005071E5"/>
    <w:rsid w:val="005074A1"/>
    <w:rsid w:val="00507E3A"/>
    <w:rsid w:val="00507FE0"/>
    <w:rsid w:val="005104E9"/>
    <w:rsid w:val="00510C09"/>
    <w:rsid w:val="00510D8E"/>
    <w:rsid w:val="00511243"/>
    <w:rsid w:val="00511490"/>
    <w:rsid w:val="00511CA8"/>
    <w:rsid w:val="005120C3"/>
    <w:rsid w:val="005120D3"/>
    <w:rsid w:val="005121AF"/>
    <w:rsid w:val="00512279"/>
    <w:rsid w:val="0051238B"/>
    <w:rsid w:val="00512D35"/>
    <w:rsid w:val="00513CB6"/>
    <w:rsid w:val="0051477C"/>
    <w:rsid w:val="005148CD"/>
    <w:rsid w:val="005152EC"/>
    <w:rsid w:val="0051559C"/>
    <w:rsid w:val="0051561D"/>
    <w:rsid w:val="005158CA"/>
    <w:rsid w:val="00516501"/>
    <w:rsid w:val="00516713"/>
    <w:rsid w:val="0051677D"/>
    <w:rsid w:val="005168A3"/>
    <w:rsid w:val="00516915"/>
    <w:rsid w:val="00516F39"/>
    <w:rsid w:val="00517416"/>
    <w:rsid w:val="005177C4"/>
    <w:rsid w:val="00517BC9"/>
    <w:rsid w:val="00517D0B"/>
    <w:rsid w:val="00520073"/>
    <w:rsid w:val="005205CF"/>
    <w:rsid w:val="00520943"/>
    <w:rsid w:val="00520C1F"/>
    <w:rsid w:val="0052120E"/>
    <w:rsid w:val="0052146C"/>
    <w:rsid w:val="0052182E"/>
    <w:rsid w:val="00521D31"/>
    <w:rsid w:val="00521DD9"/>
    <w:rsid w:val="00521E41"/>
    <w:rsid w:val="005220FA"/>
    <w:rsid w:val="0052286C"/>
    <w:rsid w:val="00522AB7"/>
    <w:rsid w:val="00522E3F"/>
    <w:rsid w:val="00523225"/>
    <w:rsid w:val="005238FE"/>
    <w:rsid w:val="00523923"/>
    <w:rsid w:val="00523F6E"/>
    <w:rsid w:val="00523FBE"/>
    <w:rsid w:val="00524EBA"/>
    <w:rsid w:val="00525357"/>
    <w:rsid w:val="005267BD"/>
    <w:rsid w:val="0052730D"/>
    <w:rsid w:val="00527621"/>
    <w:rsid w:val="005276D0"/>
    <w:rsid w:val="005279B1"/>
    <w:rsid w:val="00527A0F"/>
    <w:rsid w:val="00530BD5"/>
    <w:rsid w:val="00530F7C"/>
    <w:rsid w:val="00531049"/>
    <w:rsid w:val="0053107B"/>
    <w:rsid w:val="005311E0"/>
    <w:rsid w:val="0053139B"/>
    <w:rsid w:val="0053183A"/>
    <w:rsid w:val="0053183C"/>
    <w:rsid w:val="005318AB"/>
    <w:rsid w:val="00531968"/>
    <w:rsid w:val="00531CAC"/>
    <w:rsid w:val="00532386"/>
    <w:rsid w:val="005323BE"/>
    <w:rsid w:val="00532438"/>
    <w:rsid w:val="005325B3"/>
    <w:rsid w:val="005325D1"/>
    <w:rsid w:val="0053289A"/>
    <w:rsid w:val="005329FF"/>
    <w:rsid w:val="00532BA5"/>
    <w:rsid w:val="00532CAB"/>
    <w:rsid w:val="00532CE5"/>
    <w:rsid w:val="00532DC9"/>
    <w:rsid w:val="005333AB"/>
    <w:rsid w:val="0053348B"/>
    <w:rsid w:val="0053362C"/>
    <w:rsid w:val="00533B16"/>
    <w:rsid w:val="00533D5D"/>
    <w:rsid w:val="005340E7"/>
    <w:rsid w:val="0053433F"/>
    <w:rsid w:val="005345C7"/>
    <w:rsid w:val="0053482E"/>
    <w:rsid w:val="00534900"/>
    <w:rsid w:val="00535505"/>
    <w:rsid w:val="00535C13"/>
    <w:rsid w:val="005365AC"/>
    <w:rsid w:val="00536643"/>
    <w:rsid w:val="00536A4C"/>
    <w:rsid w:val="00536B6E"/>
    <w:rsid w:val="00536FDF"/>
    <w:rsid w:val="00536FE1"/>
    <w:rsid w:val="005375E7"/>
    <w:rsid w:val="005379C0"/>
    <w:rsid w:val="00537AB0"/>
    <w:rsid w:val="00537DD0"/>
    <w:rsid w:val="00537FAA"/>
    <w:rsid w:val="00540322"/>
    <w:rsid w:val="005403FC"/>
    <w:rsid w:val="00540444"/>
    <w:rsid w:val="005404BB"/>
    <w:rsid w:val="00540D0E"/>
    <w:rsid w:val="00540D10"/>
    <w:rsid w:val="00540D8E"/>
    <w:rsid w:val="00540F5E"/>
    <w:rsid w:val="00541410"/>
    <w:rsid w:val="00541616"/>
    <w:rsid w:val="00541758"/>
    <w:rsid w:val="00541AB8"/>
    <w:rsid w:val="005421B0"/>
    <w:rsid w:val="00542454"/>
    <w:rsid w:val="00542724"/>
    <w:rsid w:val="00542E98"/>
    <w:rsid w:val="00543024"/>
    <w:rsid w:val="00543166"/>
    <w:rsid w:val="005432C5"/>
    <w:rsid w:val="0054330F"/>
    <w:rsid w:val="00543474"/>
    <w:rsid w:val="005434DE"/>
    <w:rsid w:val="0054380F"/>
    <w:rsid w:val="00543E38"/>
    <w:rsid w:val="005446F1"/>
    <w:rsid w:val="0054492F"/>
    <w:rsid w:val="00544BF0"/>
    <w:rsid w:val="005452EB"/>
    <w:rsid w:val="005454F7"/>
    <w:rsid w:val="00545CDF"/>
    <w:rsid w:val="00545D1B"/>
    <w:rsid w:val="0054614A"/>
    <w:rsid w:val="005463E1"/>
    <w:rsid w:val="005469B4"/>
    <w:rsid w:val="00546B0C"/>
    <w:rsid w:val="00546E0A"/>
    <w:rsid w:val="00547427"/>
    <w:rsid w:val="00547950"/>
    <w:rsid w:val="00547FA2"/>
    <w:rsid w:val="00550095"/>
    <w:rsid w:val="005500F7"/>
    <w:rsid w:val="00550489"/>
    <w:rsid w:val="005505CE"/>
    <w:rsid w:val="00550A4A"/>
    <w:rsid w:val="00550A84"/>
    <w:rsid w:val="00550C2D"/>
    <w:rsid w:val="00550DC9"/>
    <w:rsid w:val="005511DC"/>
    <w:rsid w:val="00551999"/>
    <w:rsid w:val="005519D7"/>
    <w:rsid w:val="00551D74"/>
    <w:rsid w:val="00551F05"/>
    <w:rsid w:val="005524F4"/>
    <w:rsid w:val="005529D1"/>
    <w:rsid w:val="005529DD"/>
    <w:rsid w:val="00552D61"/>
    <w:rsid w:val="00552FDA"/>
    <w:rsid w:val="005530C4"/>
    <w:rsid w:val="005531BD"/>
    <w:rsid w:val="005533C4"/>
    <w:rsid w:val="005533ED"/>
    <w:rsid w:val="005533F6"/>
    <w:rsid w:val="00553FEE"/>
    <w:rsid w:val="0055469B"/>
    <w:rsid w:val="00554CB5"/>
    <w:rsid w:val="005550F6"/>
    <w:rsid w:val="005551E4"/>
    <w:rsid w:val="00555547"/>
    <w:rsid w:val="00555A57"/>
    <w:rsid w:val="00555C0F"/>
    <w:rsid w:val="005571BD"/>
    <w:rsid w:val="005572CA"/>
    <w:rsid w:val="005572F7"/>
    <w:rsid w:val="0055771A"/>
    <w:rsid w:val="0056038E"/>
    <w:rsid w:val="005605F3"/>
    <w:rsid w:val="00560C42"/>
    <w:rsid w:val="005612F5"/>
    <w:rsid w:val="005618D9"/>
    <w:rsid w:val="00561BE3"/>
    <w:rsid w:val="00561C47"/>
    <w:rsid w:val="00561F85"/>
    <w:rsid w:val="00562807"/>
    <w:rsid w:val="00562B22"/>
    <w:rsid w:val="00563046"/>
    <w:rsid w:val="005635EF"/>
    <w:rsid w:val="00563A90"/>
    <w:rsid w:val="0056437A"/>
    <w:rsid w:val="0056451D"/>
    <w:rsid w:val="00564B15"/>
    <w:rsid w:val="00564C70"/>
    <w:rsid w:val="00565654"/>
    <w:rsid w:val="0056569D"/>
    <w:rsid w:val="005661AE"/>
    <w:rsid w:val="0056645F"/>
    <w:rsid w:val="00566CF8"/>
    <w:rsid w:val="00566DD2"/>
    <w:rsid w:val="00566ED5"/>
    <w:rsid w:val="0056710A"/>
    <w:rsid w:val="005671A7"/>
    <w:rsid w:val="00567A0E"/>
    <w:rsid w:val="00567B1E"/>
    <w:rsid w:val="00567B29"/>
    <w:rsid w:val="0057001F"/>
    <w:rsid w:val="0057025C"/>
    <w:rsid w:val="00570758"/>
    <w:rsid w:val="005708D0"/>
    <w:rsid w:val="005711DB"/>
    <w:rsid w:val="005718D3"/>
    <w:rsid w:val="00571A40"/>
    <w:rsid w:val="00571C55"/>
    <w:rsid w:val="00572328"/>
    <w:rsid w:val="00572537"/>
    <w:rsid w:val="00573280"/>
    <w:rsid w:val="0057349F"/>
    <w:rsid w:val="00573A61"/>
    <w:rsid w:val="00573DDC"/>
    <w:rsid w:val="00574341"/>
    <w:rsid w:val="0057453E"/>
    <w:rsid w:val="00574652"/>
    <w:rsid w:val="00574BF6"/>
    <w:rsid w:val="00574D79"/>
    <w:rsid w:val="00575029"/>
    <w:rsid w:val="0057531F"/>
    <w:rsid w:val="00575A14"/>
    <w:rsid w:val="00576500"/>
    <w:rsid w:val="0057698E"/>
    <w:rsid w:val="0057710E"/>
    <w:rsid w:val="0058056D"/>
    <w:rsid w:val="005805C5"/>
    <w:rsid w:val="00580648"/>
    <w:rsid w:val="005807AB"/>
    <w:rsid w:val="00580AE1"/>
    <w:rsid w:val="00580C2F"/>
    <w:rsid w:val="00580C43"/>
    <w:rsid w:val="00580EFF"/>
    <w:rsid w:val="005810B3"/>
    <w:rsid w:val="00581659"/>
    <w:rsid w:val="00581801"/>
    <w:rsid w:val="00581AE3"/>
    <w:rsid w:val="00581D12"/>
    <w:rsid w:val="00581D4A"/>
    <w:rsid w:val="00581EA8"/>
    <w:rsid w:val="00582408"/>
    <w:rsid w:val="00582611"/>
    <w:rsid w:val="00582703"/>
    <w:rsid w:val="005828D5"/>
    <w:rsid w:val="00582D5A"/>
    <w:rsid w:val="00582DA0"/>
    <w:rsid w:val="005833FE"/>
    <w:rsid w:val="0058394E"/>
    <w:rsid w:val="00583F85"/>
    <w:rsid w:val="005841FC"/>
    <w:rsid w:val="005847EB"/>
    <w:rsid w:val="005848DC"/>
    <w:rsid w:val="0058523E"/>
    <w:rsid w:val="0058542E"/>
    <w:rsid w:val="00585709"/>
    <w:rsid w:val="00585BC5"/>
    <w:rsid w:val="00585C3A"/>
    <w:rsid w:val="00586662"/>
    <w:rsid w:val="00586706"/>
    <w:rsid w:val="0058706D"/>
    <w:rsid w:val="005877C4"/>
    <w:rsid w:val="00587999"/>
    <w:rsid w:val="00587D7A"/>
    <w:rsid w:val="00590518"/>
    <w:rsid w:val="005908D1"/>
    <w:rsid w:val="00590AAF"/>
    <w:rsid w:val="005914BE"/>
    <w:rsid w:val="005915A0"/>
    <w:rsid w:val="00591740"/>
    <w:rsid w:val="00591780"/>
    <w:rsid w:val="00591974"/>
    <w:rsid w:val="00591A8C"/>
    <w:rsid w:val="00591D37"/>
    <w:rsid w:val="00591E61"/>
    <w:rsid w:val="005921F0"/>
    <w:rsid w:val="005923E0"/>
    <w:rsid w:val="0059299C"/>
    <w:rsid w:val="005931BE"/>
    <w:rsid w:val="0059333B"/>
    <w:rsid w:val="0059351C"/>
    <w:rsid w:val="00593900"/>
    <w:rsid w:val="00594164"/>
    <w:rsid w:val="00594717"/>
    <w:rsid w:val="00594A58"/>
    <w:rsid w:val="00594BC0"/>
    <w:rsid w:val="00594ED0"/>
    <w:rsid w:val="00595283"/>
    <w:rsid w:val="0059566A"/>
    <w:rsid w:val="00595E53"/>
    <w:rsid w:val="00596A59"/>
    <w:rsid w:val="00597D64"/>
    <w:rsid w:val="005A02DA"/>
    <w:rsid w:val="005A06D8"/>
    <w:rsid w:val="005A0922"/>
    <w:rsid w:val="005A0B9A"/>
    <w:rsid w:val="005A0BD1"/>
    <w:rsid w:val="005A0EB0"/>
    <w:rsid w:val="005A1511"/>
    <w:rsid w:val="005A24C4"/>
    <w:rsid w:val="005A27FB"/>
    <w:rsid w:val="005A291D"/>
    <w:rsid w:val="005A2B83"/>
    <w:rsid w:val="005A2CE1"/>
    <w:rsid w:val="005A2CEF"/>
    <w:rsid w:val="005A2D54"/>
    <w:rsid w:val="005A2E86"/>
    <w:rsid w:val="005A2F7E"/>
    <w:rsid w:val="005A3791"/>
    <w:rsid w:val="005A3C55"/>
    <w:rsid w:val="005A4E45"/>
    <w:rsid w:val="005A4F1C"/>
    <w:rsid w:val="005A5392"/>
    <w:rsid w:val="005A5784"/>
    <w:rsid w:val="005A5A2B"/>
    <w:rsid w:val="005A5A2D"/>
    <w:rsid w:val="005A5D54"/>
    <w:rsid w:val="005A5E5F"/>
    <w:rsid w:val="005A61AF"/>
    <w:rsid w:val="005A6426"/>
    <w:rsid w:val="005A6D65"/>
    <w:rsid w:val="005A756B"/>
    <w:rsid w:val="005A7A13"/>
    <w:rsid w:val="005B0077"/>
    <w:rsid w:val="005B01ED"/>
    <w:rsid w:val="005B03A8"/>
    <w:rsid w:val="005B05DE"/>
    <w:rsid w:val="005B070F"/>
    <w:rsid w:val="005B0E28"/>
    <w:rsid w:val="005B1123"/>
    <w:rsid w:val="005B1348"/>
    <w:rsid w:val="005B15D2"/>
    <w:rsid w:val="005B2019"/>
    <w:rsid w:val="005B2745"/>
    <w:rsid w:val="005B2F7A"/>
    <w:rsid w:val="005B3447"/>
    <w:rsid w:val="005B3CBC"/>
    <w:rsid w:val="005B3CDC"/>
    <w:rsid w:val="005B3E2B"/>
    <w:rsid w:val="005B40EE"/>
    <w:rsid w:val="005B42B0"/>
    <w:rsid w:val="005B4587"/>
    <w:rsid w:val="005B5AAD"/>
    <w:rsid w:val="005B5B40"/>
    <w:rsid w:val="005B5B57"/>
    <w:rsid w:val="005B5B6C"/>
    <w:rsid w:val="005B5E14"/>
    <w:rsid w:val="005B5FA6"/>
    <w:rsid w:val="005B64A3"/>
    <w:rsid w:val="005B6A55"/>
    <w:rsid w:val="005B6ABE"/>
    <w:rsid w:val="005B7300"/>
    <w:rsid w:val="005C0619"/>
    <w:rsid w:val="005C0A3C"/>
    <w:rsid w:val="005C0B1A"/>
    <w:rsid w:val="005C0D9B"/>
    <w:rsid w:val="005C2156"/>
    <w:rsid w:val="005C248B"/>
    <w:rsid w:val="005C2EE3"/>
    <w:rsid w:val="005C2EE6"/>
    <w:rsid w:val="005C31AB"/>
    <w:rsid w:val="005C34E5"/>
    <w:rsid w:val="005C3E69"/>
    <w:rsid w:val="005C4286"/>
    <w:rsid w:val="005C4789"/>
    <w:rsid w:val="005C4DDF"/>
    <w:rsid w:val="005C4E22"/>
    <w:rsid w:val="005C4F32"/>
    <w:rsid w:val="005C561D"/>
    <w:rsid w:val="005C57C7"/>
    <w:rsid w:val="005C5E30"/>
    <w:rsid w:val="005C603D"/>
    <w:rsid w:val="005C66AE"/>
    <w:rsid w:val="005C6C96"/>
    <w:rsid w:val="005C6CE8"/>
    <w:rsid w:val="005C6E20"/>
    <w:rsid w:val="005C7326"/>
    <w:rsid w:val="005C7539"/>
    <w:rsid w:val="005C7748"/>
    <w:rsid w:val="005C7945"/>
    <w:rsid w:val="005C7B16"/>
    <w:rsid w:val="005C7EDB"/>
    <w:rsid w:val="005D005B"/>
    <w:rsid w:val="005D007E"/>
    <w:rsid w:val="005D028C"/>
    <w:rsid w:val="005D0470"/>
    <w:rsid w:val="005D063E"/>
    <w:rsid w:val="005D0E78"/>
    <w:rsid w:val="005D1285"/>
    <w:rsid w:val="005D137C"/>
    <w:rsid w:val="005D1682"/>
    <w:rsid w:val="005D1C3B"/>
    <w:rsid w:val="005D1D63"/>
    <w:rsid w:val="005D2324"/>
    <w:rsid w:val="005D25DD"/>
    <w:rsid w:val="005D2F16"/>
    <w:rsid w:val="005D2F87"/>
    <w:rsid w:val="005D3C4E"/>
    <w:rsid w:val="005D3CCA"/>
    <w:rsid w:val="005D41A5"/>
    <w:rsid w:val="005D4825"/>
    <w:rsid w:val="005D4C4D"/>
    <w:rsid w:val="005D4F6D"/>
    <w:rsid w:val="005D5332"/>
    <w:rsid w:val="005D5561"/>
    <w:rsid w:val="005D5FF5"/>
    <w:rsid w:val="005D6321"/>
    <w:rsid w:val="005D6C7D"/>
    <w:rsid w:val="005D70D2"/>
    <w:rsid w:val="005D78C6"/>
    <w:rsid w:val="005D7E78"/>
    <w:rsid w:val="005E02AE"/>
    <w:rsid w:val="005E0341"/>
    <w:rsid w:val="005E09CB"/>
    <w:rsid w:val="005E0BD0"/>
    <w:rsid w:val="005E0C80"/>
    <w:rsid w:val="005E101F"/>
    <w:rsid w:val="005E10EA"/>
    <w:rsid w:val="005E10F4"/>
    <w:rsid w:val="005E15BC"/>
    <w:rsid w:val="005E16AC"/>
    <w:rsid w:val="005E17E3"/>
    <w:rsid w:val="005E1805"/>
    <w:rsid w:val="005E1E14"/>
    <w:rsid w:val="005E2425"/>
    <w:rsid w:val="005E28B3"/>
    <w:rsid w:val="005E29E1"/>
    <w:rsid w:val="005E2A95"/>
    <w:rsid w:val="005E2AE0"/>
    <w:rsid w:val="005E2D23"/>
    <w:rsid w:val="005E3BD5"/>
    <w:rsid w:val="005E436F"/>
    <w:rsid w:val="005E4852"/>
    <w:rsid w:val="005E594D"/>
    <w:rsid w:val="005E5AEF"/>
    <w:rsid w:val="005E601E"/>
    <w:rsid w:val="005E6228"/>
    <w:rsid w:val="005E62F1"/>
    <w:rsid w:val="005E64FE"/>
    <w:rsid w:val="005E6645"/>
    <w:rsid w:val="005E69A8"/>
    <w:rsid w:val="005E7166"/>
    <w:rsid w:val="005E73D0"/>
    <w:rsid w:val="005E75E5"/>
    <w:rsid w:val="005E7834"/>
    <w:rsid w:val="005F03E5"/>
    <w:rsid w:val="005F04E4"/>
    <w:rsid w:val="005F0646"/>
    <w:rsid w:val="005F100A"/>
    <w:rsid w:val="005F1859"/>
    <w:rsid w:val="005F1D1E"/>
    <w:rsid w:val="005F2090"/>
    <w:rsid w:val="005F20D7"/>
    <w:rsid w:val="005F2493"/>
    <w:rsid w:val="005F24DA"/>
    <w:rsid w:val="005F32D1"/>
    <w:rsid w:val="005F38E9"/>
    <w:rsid w:val="005F394D"/>
    <w:rsid w:val="005F4AA7"/>
    <w:rsid w:val="005F59C5"/>
    <w:rsid w:val="005F5FC7"/>
    <w:rsid w:val="005F633C"/>
    <w:rsid w:val="005F675C"/>
    <w:rsid w:val="005F6C4E"/>
    <w:rsid w:val="005F6CA8"/>
    <w:rsid w:val="005F74BC"/>
    <w:rsid w:val="005F766E"/>
    <w:rsid w:val="005F7AAE"/>
    <w:rsid w:val="006000AD"/>
    <w:rsid w:val="0060027B"/>
    <w:rsid w:val="006002B7"/>
    <w:rsid w:val="00600503"/>
    <w:rsid w:val="006006D8"/>
    <w:rsid w:val="00600DCA"/>
    <w:rsid w:val="00600E5F"/>
    <w:rsid w:val="00600E7B"/>
    <w:rsid w:val="00600ECE"/>
    <w:rsid w:val="00601532"/>
    <w:rsid w:val="006018CE"/>
    <w:rsid w:val="00602D97"/>
    <w:rsid w:val="00602FB6"/>
    <w:rsid w:val="006032EF"/>
    <w:rsid w:val="00603464"/>
    <w:rsid w:val="00603591"/>
    <w:rsid w:val="006037A3"/>
    <w:rsid w:val="00603DBA"/>
    <w:rsid w:val="00604B21"/>
    <w:rsid w:val="00604BB9"/>
    <w:rsid w:val="006056C6"/>
    <w:rsid w:val="00605830"/>
    <w:rsid w:val="00606504"/>
    <w:rsid w:val="00606A84"/>
    <w:rsid w:val="006072FA"/>
    <w:rsid w:val="00607E91"/>
    <w:rsid w:val="0061063C"/>
    <w:rsid w:val="00610B9F"/>
    <w:rsid w:val="00610E83"/>
    <w:rsid w:val="00611D65"/>
    <w:rsid w:val="00611E8E"/>
    <w:rsid w:val="00611FA6"/>
    <w:rsid w:val="006126F4"/>
    <w:rsid w:val="00612799"/>
    <w:rsid w:val="00612840"/>
    <w:rsid w:val="00612B16"/>
    <w:rsid w:val="00612F06"/>
    <w:rsid w:val="00613370"/>
    <w:rsid w:val="00613E18"/>
    <w:rsid w:val="0061441A"/>
    <w:rsid w:val="00614427"/>
    <w:rsid w:val="0061454C"/>
    <w:rsid w:val="00614A9D"/>
    <w:rsid w:val="00614C1E"/>
    <w:rsid w:val="00614DEB"/>
    <w:rsid w:val="00614EE4"/>
    <w:rsid w:val="00614F0B"/>
    <w:rsid w:val="006151FA"/>
    <w:rsid w:val="00615921"/>
    <w:rsid w:val="0061597C"/>
    <w:rsid w:val="00616294"/>
    <w:rsid w:val="00616548"/>
    <w:rsid w:val="006165A9"/>
    <w:rsid w:val="00616B21"/>
    <w:rsid w:val="006171B6"/>
    <w:rsid w:val="006172E6"/>
    <w:rsid w:val="006175B0"/>
    <w:rsid w:val="00617802"/>
    <w:rsid w:val="00617AA5"/>
    <w:rsid w:val="0062010F"/>
    <w:rsid w:val="00620163"/>
    <w:rsid w:val="00620D06"/>
    <w:rsid w:val="00621412"/>
    <w:rsid w:val="00621536"/>
    <w:rsid w:val="00621F6B"/>
    <w:rsid w:val="00622556"/>
    <w:rsid w:val="00622663"/>
    <w:rsid w:val="006227AE"/>
    <w:rsid w:val="00622939"/>
    <w:rsid w:val="00622B1F"/>
    <w:rsid w:val="0062322B"/>
    <w:rsid w:val="00623621"/>
    <w:rsid w:val="00623C3B"/>
    <w:rsid w:val="0062454C"/>
    <w:rsid w:val="006247A6"/>
    <w:rsid w:val="00624826"/>
    <w:rsid w:val="00624C44"/>
    <w:rsid w:val="00624E4A"/>
    <w:rsid w:val="00625230"/>
    <w:rsid w:val="006255F5"/>
    <w:rsid w:val="00625F3A"/>
    <w:rsid w:val="006268CF"/>
    <w:rsid w:val="00626A23"/>
    <w:rsid w:val="00626C4D"/>
    <w:rsid w:val="006270DA"/>
    <w:rsid w:val="0062761D"/>
    <w:rsid w:val="00627848"/>
    <w:rsid w:val="00630219"/>
    <w:rsid w:val="00630B0B"/>
    <w:rsid w:val="00630F10"/>
    <w:rsid w:val="00630FB4"/>
    <w:rsid w:val="0063102A"/>
    <w:rsid w:val="0063109E"/>
    <w:rsid w:val="0063121A"/>
    <w:rsid w:val="00631373"/>
    <w:rsid w:val="006315B1"/>
    <w:rsid w:val="0063197E"/>
    <w:rsid w:val="00632607"/>
    <w:rsid w:val="00632633"/>
    <w:rsid w:val="00632CBA"/>
    <w:rsid w:val="00633249"/>
    <w:rsid w:val="006332B9"/>
    <w:rsid w:val="00633B2C"/>
    <w:rsid w:val="00633CA8"/>
    <w:rsid w:val="00633FC3"/>
    <w:rsid w:val="006345A0"/>
    <w:rsid w:val="00634B10"/>
    <w:rsid w:val="00634BB1"/>
    <w:rsid w:val="00634C29"/>
    <w:rsid w:val="0063515F"/>
    <w:rsid w:val="00635598"/>
    <w:rsid w:val="0063592F"/>
    <w:rsid w:val="00635FD7"/>
    <w:rsid w:val="0063667F"/>
    <w:rsid w:val="00636935"/>
    <w:rsid w:val="00636C02"/>
    <w:rsid w:val="00636D3B"/>
    <w:rsid w:val="00636E47"/>
    <w:rsid w:val="00637E0E"/>
    <w:rsid w:val="00640045"/>
    <w:rsid w:val="00640A71"/>
    <w:rsid w:val="00640E77"/>
    <w:rsid w:val="0064122B"/>
    <w:rsid w:val="00641943"/>
    <w:rsid w:val="00641CA9"/>
    <w:rsid w:val="00641D81"/>
    <w:rsid w:val="00641DAC"/>
    <w:rsid w:val="0064203D"/>
    <w:rsid w:val="00643680"/>
    <w:rsid w:val="00643746"/>
    <w:rsid w:val="00643AC4"/>
    <w:rsid w:val="00643C64"/>
    <w:rsid w:val="00643CAE"/>
    <w:rsid w:val="00643F3A"/>
    <w:rsid w:val="0064413F"/>
    <w:rsid w:val="00644282"/>
    <w:rsid w:val="00644B28"/>
    <w:rsid w:val="00644B45"/>
    <w:rsid w:val="00644E70"/>
    <w:rsid w:val="00645515"/>
    <w:rsid w:val="00645808"/>
    <w:rsid w:val="00645827"/>
    <w:rsid w:val="00645B6D"/>
    <w:rsid w:val="006461EE"/>
    <w:rsid w:val="0064660F"/>
    <w:rsid w:val="00646B12"/>
    <w:rsid w:val="00646BE1"/>
    <w:rsid w:val="00647390"/>
    <w:rsid w:val="0064768D"/>
    <w:rsid w:val="0064773D"/>
    <w:rsid w:val="006479A9"/>
    <w:rsid w:val="006479C9"/>
    <w:rsid w:val="0065001E"/>
    <w:rsid w:val="006502F4"/>
    <w:rsid w:val="006503A2"/>
    <w:rsid w:val="006514E1"/>
    <w:rsid w:val="00651CCD"/>
    <w:rsid w:val="006521C9"/>
    <w:rsid w:val="00652211"/>
    <w:rsid w:val="00652541"/>
    <w:rsid w:val="00652587"/>
    <w:rsid w:val="006527D4"/>
    <w:rsid w:val="00652F49"/>
    <w:rsid w:val="00653254"/>
    <w:rsid w:val="00653CA6"/>
    <w:rsid w:val="006542C3"/>
    <w:rsid w:val="00654481"/>
    <w:rsid w:val="00654A69"/>
    <w:rsid w:val="006552A8"/>
    <w:rsid w:val="00655368"/>
    <w:rsid w:val="00655798"/>
    <w:rsid w:val="00655C25"/>
    <w:rsid w:val="00655D1D"/>
    <w:rsid w:val="00655DCF"/>
    <w:rsid w:val="00656267"/>
    <w:rsid w:val="00656854"/>
    <w:rsid w:val="00656860"/>
    <w:rsid w:val="00656905"/>
    <w:rsid w:val="00657094"/>
    <w:rsid w:val="006570EF"/>
    <w:rsid w:val="0065735C"/>
    <w:rsid w:val="0065774A"/>
    <w:rsid w:val="006578C3"/>
    <w:rsid w:val="006600DD"/>
    <w:rsid w:val="00660B2D"/>
    <w:rsid w:val="00660F04"/>
    <w:rsid w:val="00661147"/>
    <w:rsid w:val="00661670"/>
    <w:rsid w:val="00661B34"/>
    <w:rsid w:val="00661D28"/>
    <w:rsid w:val="00662074"/>
    <w:rsid w:val="006620A8"/>
    <w:rsid w:val="006620BB"/>
    <w:rsid w:val="00662680"/>
    <w:rsid w:val="00662B77"/>
    <w:rsid w:val="00662C0D"/>
    <w:rsid w:val="00662F09"/>
    <w:rsid w:val="0066304E"/>
    <w:rsid w:val="00663123"/>
    <w:rsid w:val="00663378"/>
    <w:rsid w:val="006634FB"/>
    <w:rsid w:val="0066435D"/>
    <w:rsid w:val="006644AC"/>
    <w:rsid w:val="006648C9"/>
    <w:rsid w:val="00664D38"/>
    <w:rsid w:val="00664FFF"/>
    <w:rsid w:val="006650EF"/>
    <w:rsid w:val="006651AC"/>
    <w:rsid w:val="0066570F"/>
    <w:rsid w:val="00666334"/>
    <w:rsid w:val="006667E4"/>
    <w:rsid w:val="00666AF6"/>
    <w:rsid w:val="00667390"/>
    <w:rsid w:val="006676DF"/>
    <w:rsid w:val="00667816"/>
    <w:rsid w:val="00667B21"/>
    <w:rsid w:val="00667D51"/>
    <w:rsid w:val="00670D0F"/>
    <w:rsid w:val="00670EC7"/>
    <w:rsid w:val="00670F20"/>
    <w:rsid w:val="0067167C"/>
    <w:rsid w:val="00671A47"/>
    <w:rsid w:val="00671CF0"/>
    <w:rsid w:val="00671ECF"/>
    <w:rsid w:val="00671FF6"/>
    <w:rsid w:val="00672306"/>
    <w:rsid w:val="0067265B"/>
    <w:rsid w:val="00672DB8"/>
    <w:rsid w:val="00673503"/>
    <w:rsid w:val="006739A4"/>
    <w:rsid w:val="00673B45"/>
    <w:rsid w:val="00673C9E"/>
    <w:rsid w:val="00674055"/>
    <w:rsid w:val="006746BA"/>
    <w:rsid w:val="00674725"/>
    <w:rsid w:val="00674B74"/>
    <w:rsid w:val="0067550A"/>
    <w:rsid w:val="00675E9F"/>
    <w:rsid w:val="00675EC5"/>
    <w:rsid w:val="006770D7"/>
    <w:rsid w:val="00677166"/>
    <w:rsid w:val="006773AA"/>
    <w:rsid w:val="00677C8C"/>
    <w:rsid w:val="00677DB9"/>
    <w:rsid w:val="006806FE"/>
    <w:rsid w:val="00680D3F"/>
    <w:rsid w:val="0068108D"/>
    <w:rsid w:val="00681367"/>
    <w:rsid w:val="00681CF4"/>
    <w:rsid w:val="00682344"/>
    <w:rsid w:val="006825BB"/>
    <w:rsid w:val="006828C8"/>
    <w:rsid w:val="0068347D"/>
    <w:rsid w:val="006835E9"/>
    <w:rsid w:val="00683BA8"/>
    <w:rsid w:val="00683DDA"/>
    <w:rsid w:val="00684138"/>
    <w:rsid w:val="0068455E"/>
    <w:rsid w:val="0068494A"/>
    <w:rsid w:val="00684B25"/>
    <w:rsid w:val="00684B4E"/>
    <w:rsid w:val="006850DA"/>
    <w:rsid w:val="006857B3"/>
    <w:rsid w:val="00685D95"/>
    <w:rsid w:val="00685DCA"/>
    <w:rsid w:val="0068628C"/>
    <w:rsid w:val="006863A8"/>
    <w:rsid w:val="00686A83"/>
    <w:rsid w:val="00686B4F"/>
    <w:rsid w:val="00686BE8"/>
    <w:rsid w:val="0068756B"/>
    <w:rsid w:val="006875E6"/>
    <w:rsid w:val="00687A6B"/>
    <w:rsid w:val="0069045B"/>
    <w:rsid w:val="0069053A"/>
    <w:rsid w:val="0069088C"/>
    <w:rsid w:val="0069097F"/>
    <w:rsid w:val="00690A6C"/>
    <w:rsid w:val="00690EDC"/>
    <w:rsid w:val="006913D1"/>
    <w:rsid w:val="00691718"/>
    <w:rsid w:val="006917B2"/>
    <w:rsid w:val="00691A49"/>
    <w:rsid w:val="00691A73"/>
    <w:rsid w:val="00692181"/>
    <w:rsid w:val="00693386"/>
    <w:rsid w:val="006933DE"/>
    <w:rsid w:val="00693A69"/>
    <w:rsid w:val="00693D4C"/>
    <w:rsid w:val="00693E04"/>
    <w:rsid w:val="00694004"/>
    <w:rsid w:val="006942BA"/>
    <w:rsid w:val="006943F4"/>
    <w:rsid w:val="0069440A"/>
    <w:rsid w:val="00694973"/>
    <w:rsid w:val="00694A49"/>
    <w:rsid w:val="00694AD3"/>
    <w:rsid w:val="00694DB1"/>
    <w:rsid w:val="00695022"/>
    <w:rsid w:val="0069596F"/>
    <w:rsid w:val="00696211"/>
    <w:rsid w:val="006967CF"/>
    <w:rsid w:val="006969C7"/>
    <w:rsid w:val="00696CF2"/>
    <w:rsid w:val="006974FD"/>
    <w:rsid w:val="006975CF"/>
    <w:rsid w:val="00697B7D"/>
    <w:rsid w:val="00697CD4"/>
    <w:rsid w:val="006A00BB"/>
    <w:rsid w:val="006A0A3C"/>
    <w:rsid w:val="006A0FC2"/>
    <w:rsid w:val="006A1087"/>
    <w:rsid w:val="006A12EA"/>
    <w:rsid w:val="006A15C6"/>
    <w:rsid w:val="006A2764"/>
    <w:rsid w:val="006A325E"/>
    <w:rsid w:val="006A357B"/>
    <w:rsid w:val="006A3BDB"/>
    <w:rsid w:val="006A3E6B"/>
    <w:rsid w:val="006A3F34"/>
    <w:rsid w:val="006A4869"/>
    <w:rsid w:val="006A4DDB"/>
    <w:rsid w:val="006A4E91"/>
    <w:rsid w:val="006A5539"/>
    <w:rsid w:val="006A5745"/>
    <w:rsid w:val="006A5914"/>
    <w:rsid w:val="006A5BA4"/>
    <w:rsid w:val="006A5BF8"/>
    <w:rsid w:val="006A5E6E"/>
    <w:rsid w:val="006A5F01"/>
    <w:rsid w:val="006A61EC"/>
    <w:rsid w:val="006A62D1"/>
    <w:rsid w:val="006A6F4D"/>
    <w:rsid w:val="006A6F6F"/>
    <w:rsid w:val="006A7763"/>
    <w:rsid w:val="006A7855"/>
    <w:rsid w:val="006A785B"/>
    <w:rsid w:val="006A7964"/>
    <w:rsid w:val="006A7E60"/>
    <w:rsid w:val="006B0245"/>
    <w:rsid w:val="006B0411"/>
    <w:rsid w:val="006B0A93"/>
    <w:rsid w:val="006B0A96"/>
    <w:rsid w:val="006B0D9F"/>
    <w:rsid w:val="006B1B99"/>
    <w:rsid w:val="006B1E34"/>
    <w:rsid w:val="006B2014"/>
    <w:rsid w:val="006B2056"/>
    <w:rsid w:val="006B23C2"/>
    <w:rsid w:val="006B26F7"/>
    <w:rsid w:val="006B2831"/>
    <w:rsid w:val="006B2CFF"/>
    <w:rsid w:val="006B2E2D"/>
    <w:rsid w:val="006B2F8D"/>
    <w:rsid w:val="006B34B2"/>
    <w:rsid w:val="006B3542"/>
    <w:rsid w:val="006B3688"/>
    <w:rsid w:val="006B36EE"/>
    <w:rsid w:val="006B3D5C"/>
    <w:rsid w:val="006B3FC8"/>
    <w:rsid w:val="006B40A8"/>
    <w:rsid w:val="006B515D"/>
    <w:rsid w:val="006B5805"/>
    <w:rsid w:val="006B5F87"/>
    <w:rsid w:val="006B6034"/>
    <w:rsid w:val="006B61BB"/>
    <w:rsid w:val="006B6585"/>
    <w:rsid w:val="006B6776"/>
    <w:rsid w:val="006B693E"/>
    <w:rsid w:val="006B6B11"/>
    <w:rsid w:val="006B6BF2"/>
    <w:rsid w:val="006B6DEA"/>
    <w:rsid w:val="006B6ED4"/>
    <w:rsid w:val="006B7274"/>
    <w:rsid w:val="006B729A"/>
    <w:rsid w:val="006B74DC"/>
    <w:rsid w:val="006B7831"/>
    <w:rsid w:val="006B7BFA"/>
    <w:rsid w:val="006C055D"/>
    <w:rsid w:val="006C0692"/>
    <w:rsid w:val="006C0B0E"/>
    <w:rsid w:val="006C0EAF"/>
    <w:rsid w:val="006C0F44"/>
    <w:rsid w:val="006C10D1"/>
    <w:rsid w:val="006C1109"/>
    <w:rsid w:val="006C1171"/>
    <w:rsid w:val="006C13C3"/>
    <w:rsid w:val="006C1470"/>
    <w:rsid w:val="006C1AC3"/>
    <w:rsid w:val="006C1B9E"/>
    <w:rsid w:val="006C1C40"/>
    <w:rsid w:val="006C25D5"/>
    <w:rsid w:val="006C26C4"/>
    <w:rsid w:val="006C26E0"/>
    <w:rsid w:val="006C2894"/>
    <w:rsid w:val="006C29FE"/>
    <w:rsid w:val="006C2B6B"/>
    <w:rsid w:val="006C2CD7"/>
    <w:rsid w:val="006C2D39"/>
    <w:rsid w:val="006C2EC0"/>
    <w:rsid w:val="006C3008"/>
    <w:rsid w:val="006C3062"/>
    <w:rsid w:val="006C3119"/>
    <w:rsid w:val="006C320D"/>
    <w:rsid w:val="006C3224"/>
    <w:rsid w:val="006C3983"/>
    <w:rsid w:val="006C3AD3"/>
    <w:rsid w:val="006C3CEA"/>
    <w:rsid w:val="006C4474"/>
    <w:rsid w:val="006C447D"/>
    <w:rsid w:val="006C5B82"/>
    <w:rsid w:val="006C61A9"/>
    <w:rsid w:val="006C6383"/>
    <w:rsid w:val="006C6C72"/>
    <w:rsid w:val="006C71A3"/>
    <w:rsid w:val="006C72BD"/>
    <w:rsid w:val="006C7475"/>
    <w:rsid w:val="006C768D"/>
    <w:rsid w:val="006D0A5E"/>
    <w:rsid w:val="006D0F6B"/>
    <w:rsid w:val="006D159D"/>
    <w:rsid w:val="006D1659"/>
    <w:rsid w:val="006D1A7B"/>
    <w:rsid w:val="006D1B32"/>
    <w:rsid w:val="006D1BB7"/>
    <w:rsid w:val="006D1DA8"/>
    <w:rsid w:val="006D1DF8"/>
    <w:rsid w:val="006D22F5"/>
    <w:rsid w:val="006D2DA3"/>
    <w:rsid w:val="006D2DF5"/>
    <w:rsid w:val="006D31FD"/>
    <w:rsid w:val="006D338E"/>
    <w:rsid w:val="006D3C32"/>
    <w:rsid w:val="006D3F34"/>
    <w:rsid w:val="006D4085"/>
    <w:rsid w:val="006D4140"/>
    <w:rsid w:val="006D4390"/>
    <w:rsid w:val="006D5B47"/>
    <w:rsid w:val="006D655F"/>
    <w:rsid w:val="006D72A2"/>
    <w:rsid w:val="006D7C3E"/>
    <w:rsid w:val="006D7F3A"/>
    <w:rsid w:val="006E0121"/>
    <w:rsid w:val="006E0AFC"/>
    <w:rsid w:val="006E0DC6"/>
    <w:rsid w:val="006E10B5"/>
    <w:rsid w:val="006E10D4"/>
    <w:rsid w:val="006E143F"/>
    <w:rsid w:val="006E16FE"/>
    <w:rsid w:val="006E2275"/>
    <w:rsid w:val="006E2977"/>
    <w:rsid w:val="006E2EFE"/>
    <w:rsid w:val="006E30C7"/>
    <w:rsid w:val="006E3810"/>
    <w:rsid w:val="006E3981"/>
    <w:rsid w:val="006E39B8"/>
    <w:rsid w:val="006E3D11"/>
    <w:rsid w:val="006E3FFF"/>
    <w:rsid w:val="006E429C"/>
    <w:rsid w:val="006E43A1"/>
    <w:rsid w:val="006E4482"/>
    <w:rsid w:val="006E4517"/>
    <w:rsid w:val="006E4805"/>
    <w:rsid w:val="006E49C2"/>
    <w:rsid w:val="006E49E7"/>
    <w:rsid w:val="006E57FD"/>
    <w:rsid w:val="006E5812"/>
    <w:rsid w:val="006E5D53"/>
    <w:rsid w:val="006E616A"/>
    <w:rsid w:val="006E61DA"/>
    <w:rsid w:val="006E6255"/>
    <w:rsid w:val="006E6444"/>
    <w:rsid w:val="006E6B22"/>
    <w:rsid w:val="006E6BBB"/>
    <w:rsid w:val="006E6CA6"/>
    <w:rsid w:val="006E6F99"/>
    <w:rsid w:val="006E730A"/>
    <w:rsid w:val="006E73F7"/>
    <w:rsid w:val="006E7533"/>
    <w:rsid w:val="006E765F"/>
    <w:rsid w:val="006E7681"/>
    <w:rsid w:val="006E76FA"/>
    <w:rsid w:val="006E7B0E"/>
    <w:rsid w:val="006F0772"/>
    <w:rsid w:val="006F10B6"/>
    <w:rsid w:val="006F166E"/>
    <w:rsid w:val="006F1719"/>
    <w:rsid w:val="006F1A53"/>
    <w:rsid w:val="006F2196"/>
    <w:rsid w:val="006F2BFE"/>
    <w:rsid w:val="006F2C83"/>
    <w:rsid w:val="006F2D95"/>
    <w:rsid w:val="006F32AD"/>
    <w:rsid w:val="006F35EA"/>
    <w:rsid w:val="006F35F9"/>
    <w:rsid w:val="006F415C"/>
    <w:rsid w:val="006F4751"/>
    <w:rsid w:val="006F4E37"/>
    <w:rsid w:val="006F51DF"/>
    <w:rsid w:val="006F539D"/>
    <w:rsid w:val="006F5764"/>
    <w:rsid w:val="006F5B88"/>
    <w:rsid w:val="006F6097"/>
    <w:rsid w:val="006F61FB"/>
    <w:rsid w:val="006F64BD"/>
    <w:rsid w:val="006F73CF"/>
    <w:rsid w:val="006F75E3"/>
    <w:rsid w:val="006F7677"/>
    <w:rsid w:val="006F791B"/>
    <w:rsid w:val="006F7B9C"/>
    <w:rsid w:val="006F7C90"/>
    <w:rsid w:val="007013E1"/>
    <w:rsid w:val="00701681"/>
    <w:rsid w:val="007019B0"/>
    <w:rsid w:val="00701A87"/>
    <w:rsid w:val="00701B58"/>
    <w:rsid w:val="00701E2E"/>
    <w:rsid w:val="0070264B"/>
    <w:rsid w:val="0070270D"/>
    <w:rsid w:val="00702975"/>
    <w:rsid w:val="00702DCD"/>
    <w:rsid w:val="00703126"/>
    <w:rsid w:val="0070348B"/>
    <w:rsid w:val="007035BD"/>
    <w:rsid w:val="00703623"/>
    <w:rsid w:val="00703C6A"/>
    <w:rsid w:val="00703DB3"/>
    <w:rsid w:val="00703FA0"/>
    <w:rsid w:val="0070409F"/>
    <w:rsid w:val="0070453F"/>
    <w:rsid w:val="00704A03"/>
    <w:rsid w:val="00704ECC"/>
    <w:rsid w:val="007057F1"/>
    <w:rsid w:val="00706423"/>
    <w:rsid w:val="007067CB"/>
    <w:rsid w:val="007068A8"/>
    <w:rsid w:val="00706920"/>
    <w:rsid w:val="0070699F"/>
    <w:rsid w:val="0070747E"/>
    <w:rsid w:val="007101FD"/>
    <w:rsid w:val="00710541"/>
    <w:rsid w:val="00710599"/>
    <w:rsid w:val="0071063C"/>
    <w:rsid w:val="00710A6C"/>
    <w:rsid w:val="00710CB9"/>
    <w:rsid w:val="00711300"/>
    <w:rsid w:val="0071182B"/>
    <w:rsid w:val="007118D8"/>
    <w:rsid w:val="00711AB6"/>
    <w:rsid w:val="00711E14"/>
    <w:rsid w:val="007122DD"/>
    <w:rsid w:val="00712D3D"/>
    <w:rsid w:val="00712D46"/>
    <w:rsid w:val="00712EA5"/>
    <w:rsid w:val="00712FE0"/>
    <w:rsid w:val="00713523"/>
    <w:rsid w:val="0071352C"/>
    <w:rsid w:val="00713D12"/>
    <w:rsid w:val="00714036"/>
    <w:rsid w:val="007140A0"/>
    <w:rsid w:val="007144A1"/>
    <w:rsid w:val="00714629"/>
    <w:rsid w:val="007146EB"/>
    <w:rsid w:val="00714898"/>
    <w:rsid w:val="00714E4E"/>
    <w:rsid w:val="007151C6"/>
    <w:rsid w:val="007159C0"/>
    <w:rsid w:val="00715C8B"/>
    <w:rsid w:val="0071650A"/>
    <w:rsid w:val="00716765"/>
    <w:rsid w:val="00716B0F"/>
    <w:rsid w:val="00717103"/>
    <w:rsid w:val="0071718F"/>
    <w:rsid w:val="0071721B"/>
    <w:rsid w:val="00717A78"/>
    <w:rsid w:val="00717AF5"/>
    <w:rsid w:val="00717B19"/>
    <w:rsid w:val="007202ED"/>
    <w:rsid w:val="00720545"/>
    <w:rsid w:val="0072165E"/>
    <w:rsid w:val="00721D25"/>
    <w:rsid w:val="00721E5C"/>
    <w:rsid w:val="00722249"/>
    <w:rsid w:val="0072228B"/>
    <w:rsid w:val="007222D4"/>
    <w:rsid w:val="007225D8"/>
    <w:rsid w:val="00722DAD"/>
    <w:rsid w:val="00722F66"/>
    <w:rsid w:val="007232FF"/>
    <w:rsid w:val="0072336C"/>
    <w:rsid w:val="00723687"/>
    <w:rsid w:val="007236B9"/>
    <w:rsid w:val="00723762"/>
    <w:rsid w:val="00723A10"/>
    <w:rsid w:val="00723B78"/>
    <w:rsid w:val="00723D63"/>
    <w:rsid w:val="0072447F"/>
    <w:rsid w:val="0072536E"/>
    <w:rsid w:val="00725699"/>
    <w:rsid w:val="00725C2F"/>
    <w:rsid w:val="00725EC5"/>
    <w:rsid w:val="00726515"/>
    <w:rsid w:val="00726584"/>
    <w:rsid w:val="007266AF"/>
    <w:rsid w:val="007268EC"/>
    <w:rsid w:val="0072698D"/>
    <w:rsid w:val="00726B1C"/>
    <w:rsid w:val="00726BAC"/>
    <w:rsid w:val="00726FC1"/>
    <w:rsid w:val="0072737C"/>
    <w:rsid w:val="007279E3"/>
    <w:rsid w:val="007301E0"/>
    <w:rsid w:val="007315A5"/>
    <w:rsid w:val="007320DD"/>
    <w:rsid w:val="007321F1"/>
    <w:rsid w:val="0073233B"/>
    <w:rsid w:val="00732855"/>
    <w:rsid w:val="007329D8"/>
    <w:rsid w:val="00732AB9"/>
    <w:rsid w:val="00733BFA"/>
    <w:rsid w:val="00733CDC"/>
    <w:rsid w:val="007341DC"/>
    <w:rsid w:val="0073428D"/>
    <w:rsid w:val="00734733"/>
    <w:rsid w:val="00734BA2"/>
    <w:rsid w:val="00734E44"/>
    <w:rsid w:val="00734FCE"/>
    <w:rsid w:val="007353B5"/>
    <w:rsid w:val="00735649"/>
    <w:rsid w:val="00735735"/>
    <w:rsid w:val="007357EC"/>
    <w:rsid w:val="007358B3"/>
    <w:rsid w:val="00735A75"/>
    <w:rsid w:val="00735E22"/>
    <w:rsid w:val="007360CA"/>
    <w:rsid w:val="007360F0"/>
    <w:rsid w:val="007371B9"/>
    <w:rsid w:val="0073750D"/>
    <w:rsid w:val="00737753"/>
    <w:rsid w:val="00737832"/>
    <w:rsid w:val="00737871"/>
    <w:rsid w:val="0073794D"/>
    <w:rsid w:val="00737D3C"/>
    <w:rsid w:val="00737F01"/>
    <w:rsid w:val="007400C9"/>
    <w:rsid w:val="007401F2"/>
    <w:rsid w:val="007403BE"/>
    <w:rsid w:val="0074084D"/>
    <w:rsid w:val="00740B79"/>
    <w:rsid w:val="00740BB0"/>
    <w:rsid w:val="00741180"/>
    <w:rsid w:val="00741EF2"/>
    <w:rsid w:val="00742715"/>
    <w:rsid w:val="007429C1"/>
    <w:rsid w:val="00742AA8"/>
    <w:rsid w:val="00742BD3"/>
    <w:rsid w:val="007437AD"/>
    <w:rsid w:val="00743AD8"/>
    <w:rsid w:val="00743CA0"/>
    <w:rsid w:val="00743E81"/>
    <w:rsid w:val="0074429E"/>
    <w:rsid w:val="00744708"/>
    <w:rsid w:val="0074506F"/>
    <w:rsid w:val="007452D0"/>
    <w:rsid w:val="0074533C"/>
    <w:rsid w:val="00745C4C"/>
    <w:rsid w:val="0074673F"/>
    <w:rsid w:val="007469A6"/>
    <w:rsid w:val="00747750"/>
    <w:rsid w:val="00747F98"/>
    <w:rsid w:val="00750639"/>
    <w:rsid w:val="00750901"/>
    <w:rsid w:val="00750B48"/>
    <w:rsid w:val="007510D8"/>
    <w:rsid w:val="007511CD"/>
    <w:rsid w:val="0075120D"/>
    <w:rsid w:val="007518F9"/>
    <w:rsid w:val="00751A74"/>
    <w:rsid w:val="00752425"/>
    <w:rsid w:val="00752640"/>
    <w:rsid w:val="007527E9"/>
    <w:rsid w:val="00752D75"/>
    <w:rsid w:val="00753396"/>
    <w:rsid w:val="007534C1"/>
    <w:rsid w:val="007534DE"/>
    <w:rsid w:val="0075357B"/>
    <w:rsid w:val="007535BE"/>
    <w:rsid w:val="007539AC"/>
    <w:rsid w:val="00753BFE"/>
    <w:rsid w:val="00753CCA"/>
    <w:rsid w:val="00753FF4"/>
    <w:rsid w:val="007541AD"/>
    <w:rsid w:val="007541DF"/>
    <w:rsid w:val="007542B1"/>
    <w:rsid w:val="0075442D"/>
    <w:rsid w:val="00754697"/>
    <w:rsid w:val="00754B87"/>
    <w:rsid w:val="00756AFD"/>
    <w:rsid w:val="00756CA7"/>
    <w:rsid w:val="00756E3B"/>
    <w:rsid w:val="0075730B"/>
    <w:rsid w:val="007573BA"/>
    <w:rsid w:val="007579C2"/>
    <w:rsid w:val="00757A0E"/>
    <w:rsid w:val="00760455"/>
    <w:rsid w:val="007606CA"/>
    <w:rsid w:val="00760BC8"/>
    <w:rsid w:val="0076125E"/>
    <w:rsid w:val="007615B2"/>
    <w:rsid w:val="0076241C"/>
    <w:rsid w:val="00762561"/>
    <w:rsid w:val="007628DB"/>
    <w:rsid w:val="0076306B"/>
    <w:rsid w:val="007635B1"/>
    <w:rsid w:val="00763618"/>
    <w:rsid w:val="00763ABC"/>
    <w:rsid w:val="00763D26"/>
    <w:rsid w:val="00763EC0"/>
    <w:rsid w:val="0076401A"/>
    <w:rsid w:val="00764045"/>
    <w:rsid w:val="007642DA"/>
    <w:rsid w:val="00764925"/>
    <w:rsid w:val="00764AC9"/>
    <w:rsid w:val="0076502F"/>
    <w:rsid w:val="0076547A"/>
    <w:rsid w:val="00765599"/>
    <w:rsid w:val="0076591B"/>
    <w:rsid w:val="00765B7B"/>
    <w:rsid w:val="00766261"/>
    <w:rsid w:val="007662D8"/>
    <w:rsid w:val="0076645B"/>
    <w:rsid w:val="007668E3"/>
    <w:rsid w:val="00766B4D"/>
    <w:rsid w:val="007703C5"/>
    <w:rsid w:val="00770780"/>
    <w:rsid w:val="00770A9D"/>
    <w:rsid w:val="007712DD"/>
    <w:rsid w:val="00771368"/>
    <w:rsid w:val="00771C6B"/>
    <w:rsid w:val="00771F6D"/>
    <w:rsid w:val="00772079"/>
    <w:rsid w:val="00772179"/>
    <w:rsid w:val="007723A9"/>
    <w:rsid w:val="00772446"/>
    <w:rsid w:val="0077258F"/>
    <w:rsid w:val="0077276F"/>
    <w:rsid w:val="00772AE6"/>
    <w:rsid w:val="00772DAB"/>
    <w:rsid w:val="00773005"/>
    <w:rsid w:val="00773420"/>
    <w:rsid w:val="007737F4"/>
    <w:rsid w:val="00773D22"/>
    <w:rsid w:val="0077474E"/>
    <w:rsid w:val="00774860"/>
    <w:rsid w:val="00774C42"/>
    <w:rsid w:val="00774CD3"/>
    <w:rsid w:val="00774DA9"/>
    <w:rsid w:val="00775B45"/>
    <w:rsid w:val="00775E3D"/>
    <w:rsid w:val="0077627C"/>
    <w:rsid w:val="0077635E"/>
    <w:rsid w:val="00776A7C"/>
    <w:rsid w:val="00776F4B"/>
    <w:rsid w:val="007778C6"/>
    <w:rsid w:val="00777A43"/>
    <w:rsid w:val="0078024B"/>
    <w:rsid w:val="007802AF"/>
    <w:rsid w:val="007805D9"/>
    <w:rsid w:val="00780A19"/>
    <w:rsid w:val="00780BA0"/>
    <w:rsid w:val="007810B0"/>
    <w:rsid w:val="007813C6"/>
    <w:rsid w:val="007814DD"/>
    <w:rsid w:val="00781581"/>
    <w:rsid w:val="00781AC2"/>
    <w:rsid w:val="00781E71"/>
    <w:rsid w:val="0078242C"/>
    <w:rsid w:val="0078286B"/>
    <w:rsid w:val="0078288A"/>
    <w:rsid w:val="007828C4"/>
    <w:rsid w:val="007828FD"/>
    <w:rsid w:val="00782BC8"/>
    <w:rsid w:val="00782C8B"/>
    <w:rsid w:val="007831D6"/>
    <w:rsid w:val="0078351C"/>
    <w:rsid w:val="007835FD"/>
    <w:rsid w:val="00783B61"/>
    <w:rsid w:val="00783C8C"/>
    <w:rsid w:val="00783E9B"/>
    <w:rsid w:val="00784403"/>
    <w:rsid w:val="00784477"/>
    <w:rsid w:val="007851A0"/>
    <w:rsid w:val="00785526"/>
    <w:rsid w:val="007855F1"/>
    <w:rsid w:val="00785865"/>
    <w:rsid w:val="0078587E"/>
    <w:rsid w:val="00785974"/>
    <w:rsid w:val="00785F2A"/>
    <w:rsid w:val="00785FCA"/>
    <w:rsid w:val="00786420"/>
    <w:rsid w:val="0078653D"/>
    <w:rsid w:val="0078672F"/>
    <w:rsid w:val="00786B2B"/>
    <w:rsid w:val="00786E74"/>
    <w:rsid w:val="0078715C"/>
    <w:rsid w:val="00787559"/>
    <w:rsid w:val="0078769B"/>
    <w:rsid w:val="0078785D"/>
    <w:rsid w:val="00787DCA"/>
    <w:rsid w:val="00787E25"/>
    <w:rsid w:val="00787FBA"/>
    <w:rsid w:val="00790296"/>
    <w:rsid w:val="007907F8"/>
    <w:rsid w:val="00790EBA"/>
    <w:rsid w:val="00790FD1"/>
    <w:rsid w:val="007910E0"/>
    <w:rsid w:val="00791269"/>
    <w:rsid w:val="007915F4"/>
    <w:rsid w:val="00791782"/>
    <w:rsid w:val="007917F1"/>
    <w:rsid w:val="00791D47"/>
    <w:rsid w:val="00791E91"/>
    <w:rsid w:val="00792017"/>
    <w:rsid w:val="0079249A"/>
    <w:rsid w:val="007928CD"/>
    <w:rsid w:val="0079294B"/>
    <w:rsid w:val="007939E9"/>
    <w:rsid w:val="00793A05"/>
    <w:rsid w:val="00793CDB"/>
    <w:rsid w:val="00794C29"/>
    <w:rsid w:val="00794F8A"/>
    <w:rsid w:val="00795292"/>
    <w:rsid w:val="00795F1E"/>
    <w:rsid w:val="00796738"/>
    <w:rsid w:val="007971A2"/>
    <w:rsid w:val="00797339"/>
    <w:rsid w:val="00797443"/>
    <w:rsid w:val="00797768"/>
    <w:rsid w:val="007977B5"/>
    <w:rsid w:val="0079792E"/>
    <w:rsid w:val="007A0074"/>
    <w:rsid w:val="007A1432"/>
    <w:rsid w:val="007A2788"/>
    <w:rsid w:val="007A28A9"/>
    <w:rsid w:val="007A3047"/>
    <w:rsid w:val="007A3078"/>
    <w:rsid w:val="007A340B"/>
    <w:rsid w:val="007A3DAE"/>
    <w:rsid w:val="007A4189"/>
    <w:rsid w:val="007A4572"/>
    <w:rsid w:val="007A4BD2"/>
    <w:rsid w:val="007A4D13"/>
    <w:rsid w:val="007A4E7F"/>
    <w:rsid w:val="007A54F7"/>
    <w:rsid w:val="007A55B9"/>
    <w:rsid w:val="007A5B14"/>
    <w:rsid w:val="007A6107"/>
    <w:rsid w:val="007A6BC9"/>
    <w:rsid w:val="007A6E29"/>
    <w:rsid w:val="007A6F40"/>
    <w:rsid w:val="007A6FBD"/>
    <w:rsid w:val="007A7148"/>
    <w:rsid w:val="007A7221"/>
    <w:rsid w:val="007A7CD9"/>
    <w:rsid w:val="007A7D6E"/>
    <w:rsid w:val="007A7DCD"/>
    <w:rsid w:val="007B0067"/>
    <w:rsid w:val="007B0758"/>
    <w:rsid w:val="007B09A3"/>
    <w:rsid w:val="007B0B85"/>
    <w:rsid w:val="007B0DD1"/>
    <w:rsid w:val="007B10B5"/>
    <w:rsid w:val="007B111E"/>
    <w:rsid w:val="007B1BB5"/>
    <w:rsid w:val="007B1CCD"/>
    <w:rsid w:val="007B1F62"/>
    <w:rsid w:val="007B2347"/>
    <w:rsid w:val="007B2D52"/>
    <w:rsid w:val="007B3A0A"/>
    <w:rsid w:val="007B3EED"/>
    <w:rsid w:val="007B40E9"/>
    <w:rsid w:val="007B440E"/>
    <w:rsid w:val="007B44F8"/>
    <w:rsid w:val="007B45C0"/>
    <w:rsid w:val="007B4672"/>
    <w:rsid w:val="007B4799"/>
    <w:rsid w:val="007B4D07"/>
    <w:rsid w:val="007B5354"/>
    <w:rsid w:val="007B55D9"/>
    <w:rsid w:val="007B583A"/>
    <w:rsid w:val="007B5A92"/>
    <w:rsid w:val="007B5E0D"/>
    <w:rsid w:val="007B63A0"/>
    <w:rsid w:val="007B6895"/>
    <w:rsid w:val="007B69BB"/>
    <w:rsid w:val="007B6BA8"/>
    <w:rsid w:val="007B6DF6"/>
    <w:rsid w:val="007B6E92"/>
    <w:rsid w:val="007B7163"/>
    <w:rsid w:val="007B74BC"/>
    <w:rsid w:val="007B7562"/>
    <w:rsid w:val="007B7A05"/>
    <w:rsid w:val="007C005E"/>
    <w:rsid w:val="007C0177"/>
    <w:rsid w:val="007C0500"/>
    <w:rsid w:val="007C0B60"/>
    <w:rsid w:val="007C0E6B"/>
    <w:rsid w:val="007C0F66"/>
    <w:rsid w:val="007C10A7"/>
    <w:rsid w:val="007C1B75"/>
    <w:rsid w:val="007C1F0A"/>
    <w:rsid w:val="007C1F2D"/>
    <w:rsid w:val="007C20C9"/>
    <w:rsid w:val="007C2A60"/>
    <w:rsid w:val="007C366A"/>
    <w:rsid w:val="007C39AA"/>
    <w:rsid w:val="007C3CE4"/>
    <w:rsid w:val="007C3E02"/>
    <w:rsid w:val="007C3FB3"/>
    <w:rsid w:val="007C451C"/>
    <w:rsid w:val="007C529C"/>
    <w:rsid w:val="007C5632"/>
    <w:rsid w:val="007C5B36"/>
    <w:rsid w:val="007C5C10"/>
    <w:rsid w:val="007C5D1C"/>
    <w:rsid w:val="007C6089"/>
    <w:rsid w:val="007C6DED"/>
    <w:rsid w:val="007C6EF2"/>
    <w:rsid w:val="007C747B"/>
    <w:rsid w:val="007C74E6"/>
    <w:rsid w:val="007C77BB"/>
    <w:rsid w:val="007D002F"/>
    <w:rsid w:val="007D0100"/>
    <w:rsid w:val="007D0142"/>
    <w:rsid w:val="007D0B1E"/>
    <w:rsid w:val="007D1578"/>
    <w:rsid w:val="007D1694"/>
    <w:rsid w:val="007D1861"/>
    <w:rsid w:val="007D1F0E"/>
    <w:rsid w:val="007D23EC"/>
    <w:rsid w:val="007D252F"/>
    <w:rsid w:val="007D25D0"/>
    <w:rsid w:val="007D2752"/>
    <w:rsid w:val="007D2DC1"/>
    <w:rsid w:val="007D38BF"/>
    <w:rsid w:val="007D3C34"/>
    <w:rsid w:val="007D3D0A"/>
    <w:rsid w:val="007D3F86"/>
    <w:rsid w:val="007D4154"/>
    <w:rsid w:val="007D43B6"/>
    <w:rsid w:val="007D48EB"/>
    <w:rsid w:val="007D4BA2"/>
    <w:rsid w:val="007D4FA6"/>
    <w:rsid w:val="007D53F2"/>
    <w:rsid w:val="007D5496"/>
    <w:rsid w:val="007D5758"/>
    <w:rsid w:val="007D58D6"/>
    <w:rsid w:val="007D5A8B"/>
    <w:rsid w:val="007D5D02"/>
    <w:rsid w:val="007D5F3D"/>
    <w:rsid w:val="007D64BD"/>
    <w:rsid w:val="007D685F"/>
    <w:rsid w:val="007D711C"/>
    <w:rsid w:val="007D7A60"/>
    <w:rsid w:val="007E00F1"/>
    <w:rsid w:val="007E0307"/>
    <w:rsid w:val="007E03D7"/>
    <w:rsid w:val="007E0730"/>
    <w:rsid w:val="007E19A9"/>
    <w:rsid w:val="007E19AD"/>
    <w:rsid w:val="007E1A65"/>
    <w:rsid w:val="007E1D75"/>
    <w:rsid w:val="007E2078"/>
    <w:rsid w:val="007E237F"/>
    <w:rsid w:val="007E2AAC"/>
    <w:rsid w:val="007E2C05"/>
    <w:rsid w:val="007E3458"/>
    <w:rsid w:val="007E34CC"/>
    <w:rsid w:val="007E3DD8"/>
    <w:rsid w:val="007E402C"/>
    <w:rsid w:val="007E4296"/>
    <w:rsid w:val="007E44B2"/>
    <w:rsid w:val="007E4740"/>
    <w:rsid w:val="007E4AC5"/>
    <w:rsid w:val="007E4AD8"/>
    <w:rsid w:val="007E55CF"/>
    <w:rsid w:val="007E560A"/>
    <w:rsid w:val="007E57E4"/>
    <w:rsid w:val="007E5F10"/>
    <w:rsid w:val="007E6030"/>
    <w:rsid w:val="007E6196"/>
    <w:rsid w:val="007E64E0"/>
    <w:rsid w:val="007E6596"/>
    <w:rsid w:val="007E69D5"/>
    <w:rsid w:val="007E6DE3"/>
    <w:rsid w:val="007E6F9F"/>
    <w:rsid w:val="007E703F"/>
    <w:rsid w:val="007E77A8"/>
    <w:rsid w:val="007E7ABE"/>
    <w:rsid w:val="007E7B07"/>
    <w:rsid w:val="007E7BE3"/>
    <w:rsid w:val="007F0078"/>
    <w:rsid w:val="007F04CE"/>
    <w:rsid w:val="007F06A1"/>
    <w:rsid w:val="007F0C47"/>
    <w:rsid w:val="007F18F6"/>
    <w:rsid w:val="007F1A4A"/>
    <w:rsid w:val="007F1AD0"/>
    <w:rsid w:val="007F1EDF"/>
    <w:rsid w:val="007F20B1"/>
    <w:rsid w:val="007F292B"/>
    <w:rsid w:val="007F29DB"/>
    <w:rsid w:val="007F2AB9"/>
    <w:rsid w:val="007F2B16"/>
    <w:rsid w:val="007F305B"/>
    <w:rsid w:val="007F317C"/>
    <w:rsid w:val="007F3BF4"/>
    <w:rsid w:val="007F3E61"/>
    <w:rsid w:val="007F4545"/>
    <w:rsid w:val="007F5466"/>
    <w:rsid w:val="007F5B07"/>
    <w:rsid w:val="007F5BD4"/>
    <w:rsid w:val="007F5E91"/>
    <w:rsid w:val="007F6C75"/>
    <w:rsid w:val="007F7097"/>
    <w:rsid w:val="007F7156"/>
    <w:rsid w:val="007F734F"/>
    <w:rsid w:val="007F7A53"/>
    <w:rsid w:val="007F7B97"/>
    <w:rsid w:val="007F7E66"/>
    <w:rsid w:val="007F7EE3"/>
    <w:rsid w:val="0080046B"/>
    <w:rsid w:val="008009A0"/>
    <w:rsid w:val="00800B80"/>
    <w:rsid w:val="00801795"/>
    <w:rsid w:val="0080270D"/>
    <w:rsid w:val="0080281E"/>
    <w:rsid w:val="00802AED"/>
    <w:rsid w:val="00802F7B"/>
    <w:rsid w:val="00803128"/>
    <w:rsid w:val="00803345"/>
    <w:rsid w:val="00803479"/>
    <w:rsid w:val="0080379B"/>
    <w:rsid w:val="00803955"/>
    <w:rsid w:val="00804093"/>
    <w:rsid w:val="00804320"/>
    <w:rsid w:val="00804647"/>
    <w:rsid w:val="00804669"/>
    <w:rsid w:val="00804676"/>
    <w:rsid w:val="00804B42"/>
    <w:rsid w:val="00804D14"/>
    <w:rsid w:val="0080565C"/>
    <w:rsid w:val="008058CF"/>
    <w:rsid w:val="00805E07"/>
    <w:rsid w:val="00805E13"/>
    <w:rsid w:val="00806B1A"/>
    <w:rsid w:val="00807007"/>
    <w:rsid w:val="008071F4"/>
    <w:rsid w:val="008073B9"/>
    <w:rsid w:val="00807663"/>
    <w:rsid w:val="008077C4"/>
    <w:rsid w:val="008077EE"/>
    <w:rsid w:val="00807800"/>
    <w:rsid w:val="008079BE"/>
    <w:rsid w:val="00807AA9"/>
    <w:rsid w:val="00807BCE"/>
    <w:rsid w:val="00807BDD"/>
    <w:rsid w:val="00807E76"/>
    <w:rsid w:val="0081037B"/>
    <w:rsid w:val="00810A10"/>
    <w:rsid w:val="00810BF4"/>
    <w:rsid w:val="00810E39"/>
    <w:rsid w:val="00810F4C"/>
    <w:rsid w:val="00810F6A"/>
    <w:rsid w:val="00811452"/>
    <w:rsid w:val="00811554"/>
    <w:rsid w:val="00811596"/>
    <w:rsid w:val="00811930"/>
    <w:rsid w:val="00811A4F"/>
    <w:rsid w:val="00812465"/>
    <w:rsid w:val="008124C9"/>
    <w:rsid w:val="0081288C"/>
    <w:rsid w:val="00812B12"/>
    <w:rsid w:val="00812D71"/>
    <w:rsid w:val="00812E18"/>
    <w:rsid w:val="008135E6"/>
    <w:rsid w:val="00813665"/>
    <w:rsid w:val="008141BB"/>
    <w:rsid w:val="00814563"/>
    <w:rsid w:val="008149EB"/>
    <w:rsid w:val="0081571C"/>
    <w:rsid w:val="008159AA"/>
    <w:rsid w:val="00815C10"/>
    <w:rsid w:val="00815F99"/>
    <w:rsid w:val="008160C2"/>
    <w:rsid w:val="008166A2"/>
    <w:rsid w:val="008168D8"/>
    <w:rsid w:val="008169CD"/>
    <w:rsid w:val="00816C49"/>
    <w:rsid w:val="0081747C"/>
    <w:rsid w:val="008206F9"/>
    <w:rsid w:val="00820962"/>
    <w:rsid w:val="00820F73"/>
    <w:rsid w:val="00821011"/>
    <w:rsid w:val="008211B1"/>
    <w:rsid w:val="00821416"/>
    <w:rsid w:val="008215B3"/>
    <w:rsid w:val="0082160D"/>
    <w:rsid w:val="008224E9"/>
    <w:rsid w:val="008226A6"/>
    <w:rsid w:val="00822897"/>
    <w:rsid w:val="00822ACA"/>
    <w:rsid w:val="00822B06"/>
    <w:rsid w:val="00822BE4"/>
    <w:rsid w:val="0082373C"/>
    <w:rsid w:val="00823807"/>
    <w:rsid w:val="0082388C"/>
    <w:rsid w:val="00823E13"/>
    <w:rsid w:val="00823F0E"/>
    <w:rsid w:val="0082411F"/>
    <w:rsid w:val="008246C6"/>
    <w:rsid w:val="00824731"/>
    <w:rsid w:val="00824942"/>
    <w:rsid w:val="00824D71"/>
    <w:rsid w:val="00824F78"/>
    <w:rsid w:val="00824FB0"/>
    <w:rsid w:val="00824FF1"/>
    <w:rsid w:val="00825A2C"/>
    <w:rsid w:val="00826119"/>
    <w:rsid w:val="0082611F"/>
    <w:rsid w:val="00826178"/>
    <w:rsid w:val="0082637C"/>
    <w:rsid w:val="00827357"/>
    <w:rsid w:val="00827DB7"/>
    <w:rsid w:val="00827F91"/>
    <w:rsid w:val="00827FAC"/>
    <w:rsid w:val="008300D8"/>
    <w:rsid w:val="00830805"/>
    <w:rsid w:val="00830E88"/>
    <w:rsid w:val="0083135C"/>
    <w:rsid w:val="008314A4"/>
    <w:rsid w:val="00831B2C"/>
    <w:rsid w:val="00831E70"/>
    <w:rsid w:val="0083271D"/>
    <w:rsid w:val="008327CD"/>
    <w:rsid w:val="00832A9A"/>
    <w:rsid w:val="00833078"/>
    <w:rsid w:val="0083396D"/>
    <w:rsid w:val="00833A17"/>
    <w:rsid w:val="00833D8C"/>
    <w:rsid w:val="008346A5"/>
    <w:rsid w:val="00834B1C"/>
    <w:rsid w:val="00834B43"/>
    <w:rsid w:val="00834F3C"/>
    <w:rsid w:val="008354DA"/>
    <w:rsid w:val="00835719"/>
    <w:rsid w:val="008358D3"/>
    <w:rsid w:val="008364D2"/>
    <w:rsid w:val="0083669B"/>
    <w:rsid w:val="00836857"/>
    <w:rsid w:val="00836D3B"/>
    <w:rsid w:val="00837048"/>
    <w:rsid w:val="00837507"/>
    <w:rsid w:val="00837AE4"/>
    <w:rsid w:val="00837DB3"/>
    <w:rsid w:val="00837F6C"/>
    <w:rsid w:val="00837FE8"/>
    <w:rsid w:val="0084005B"/>
    <w:rsid w:val="008400B2"/>
    <w:rsid w:val="00840359"/>
    <w:rsid w:val="00840540"/>
    <w:rsid w:val="00840844"/>
    <w:rsid w:val="00840974"/>
    <w:rsid w:val="00841600"/>
    <w:rsid w:val="00841A27"/>
    <w:rsid w:val="00841E88"/>
    <w:rsid w:val="0084225F"/>
    <w:rsid w:val="0084228B"/>
    <w:rsid w:val="008422E9"/>
    <w:rsid w:val="00842649"/>
    <w:rsid w:val="008428D1"/>
    <w:rsid w:val="0084397B"/>
    <w:rsid w:val="00843C92"/>
    <w:rsid w:val="008443FC"/>
    <w:rsid w:val="008447C3"/>
    <w:rsid w:val="008447FA"/>
    <w:rsid w:val="00845504"/>
    <w:rsid w:val="00845E1E"/>
    <w:rsid w:val="00846924"/>
    <w:rsid w:val="00846C29"/>
    <w:rsid w:val="00846DDB"/>
    <w:rsid w:val="0084782C"/>
    <w:rsid w:val="008479AA"/>
    <w:rsid w:val="00847EA9"/>
    <w:rsid w:val="0085030C"/>
    <w:rsid w:val="00850399"/>
    <w:rsid w:val="00850DDA"/>
    <w:rsid w:val="00850DEC"/>
    <w:rsid w:val="008514E5"/>
    <w:rsid w:val="008515AB"/>
    <w:rsid w:val="008519CB"/>
    <w:rsid w:val="00852100"/>
    <w:rsid w:val="0085275B"/>
    <w:rsid w:val="00853EA5"/>
    <w:rsid w:val="00854837"/>
    <w:rsid w:val="00854B82"/>
    <w:rsid w:val="00855E39"/>
    <w:rsid w:val="00855FF0"/>
    <w:rsid w:val="0085641D"/>
    <w:rsid w:val="00856A78"/>
    <w:rsid w:val="00856CE9"/>
    <w:rsid w:val="008570A5"/>
    <w:rsid w:val="008570CB"/>
    <w:rsid w:val="008572E1"/>
    <w:rsid w:val="0085732E"/>
    <w:rsid w:val="008575A3"/>
    <w:rsid w:val="00857BDE"/>
    <w:rsid w:val="008601C0"/>
    <w:rsid w:val="0086087C"/>
    <w:rsid w:val="008611A4"/>
    <w:rsid w:val="00862100"/>
    <w:rsid w:val="00862146"/>
    <w:rsid w:val="008621B7"/>
    <w:rsid w:val="00862859"/>
    <w:rsid w:val="008628B5"/>
    <w:rsid w:val="008628F6"/>
    <w:rsid w:val="00862957"/>
    <w:rsid w:val="0086320E"/>
    <w:rsid w:val="00863960"/>
    <w:rsid w:val="00863AB3"/>
    <w:rsid w:val="008643A1"/>
    <w:rsid w:val="0086523A"/>
    <w:rsid w:val="008652D8"/>
    <w:rsid w:val="008657FB"/>
    <w:rsid w:val="00865836"/>
    <w:rsid w:val="00865AEA"/>
    <w:rsid w:val="00865D18"/>
    <w:rsid w:val="0086620F"/>
    <w:rsid w:val="00866400"/>
    <w:rsid w:val="008665C1"/>
    <w:rsid w:val="00866ED4"/>
    <w:rsid w:val="0086737E"/>
    <w:rsid w:val="008673CE"/>
    <w:rsid w:val="0086754D"/>
    <w:rsid w:val="00867A0D"/>
    <w:rsid w:val="00867C76"/>
    <w:rsid w:val="00870051"/>
    <w:rsid w:val="00870078"/>
    <w:rsid w:val="0087055E"/>
    <w:rsid w:val="008707C5"/>
    <w:rsid w:val="00870D43"/>
    <w:rsid w:val="0087101E"/>
    <w:rsid w:val="00871327"/>
    <w:rsid w:val="008713F2"/>
    <w:rsid w:val="00871857"/>
    <w:rsid w:val="00871953"/>
    <w:rsid w:val="00872645"/>
    <w:rsid w:val="00872833"/>
    <w:rsid w:val="008728E8"/>
    <w:rsid w:val="00872BAA"/>
    <w:rsid w:val="0087339E"/>
    <w:rsid w:val="008737EB"/>
    <w:rsid w:val="00873ED3"/>
    <w:rsid w:val="00874698"/>
    <w:rsid w:val="008747D3"/>
    <w:rsid w:val="00874C36"/>
    <w:rsid w:val="0087507E"/>
    <w:rsid w:val="008752B4"/>
    <w:rsid w:val="008756EA"/>
    <w:rsid w:val="00875B40"/>
    <w:rsid w:val="00875DD2"/>
    <w:rsid w:val="00875FC3"/>
    <w:rsid w:val="0087636B"/>
    <w:rsid w:val="008763B5"/>
    <w:rsid w:val="00876DD3"/>
    <w:rsid w:val="00877479"/>
    <w:rsid w:val="00877869"/>
    <w:rsid w:val="008778F7"/>
    <w:rsid w:val="00877B24"/>
    <w:rsid w:val="00877DBD"/>
    <w:rsid w:val="008801F9"/>
    <w:rsid w:val="008803DC"/>
    <w:rsid w:val="0088071D"/>
    <w:rsid w:val="00880C2A"/>
    <w:rsid w:val="00880F6B"/>
    <w:rsid w:val="0088101A"/>
    <w:rsid w:val="008810B3"/>
    <w:rsid w:val="00881172"/>
    <w:rsid w:val="00881368"/>
    <w:rsid w:val="0088171E"/>
    <w:rsid w:val="008817F9"/>
    <w:rsid w:val="00881889"/>
    <w:rsid w:val="00881919"/>
    <w:rsid w:val="00881A13"/>
    <w:rsid w:val="00881C37"/>
    <w:rsid w:val="00881E4E"/>
    <w:rsid w:val="008826D7"/>
    <w:rsid w:val="00882DB9"/>
    <w:rsid w:val="008833D2"/>
    <w:rsid w:val="00883425"/>
    <w:rsid w:val="008844EC"/>
    <w:rsid w:val="00884C7E"/>
    <w:rsid w:val="0088517F"/>
    <w:rsid w:val="0088519F"/>
    <w:rsid w:val="008855CF"/>
    <w:rsid w:val="0088573B"/>
    <w:rsid w:val="008863CB"/>
    <w:rsid w:val="00887401"/>
    <w:rsid w:val="00887934"/>
    <w:rsid w:val="00887944"/>
    <w:rsid w:val="00887C4B"/>
    <w:rsid w:val="008902B5"/>
    <w:rsid w:val="008902CE"/>
    <w:rsid w:val="008904FC"/>
    <w:rsid w:val="00890516"/>
    <w:rsid w:val="008906E0"/>
    <w:rsid w:val="00890825"/>
    <w:rsid w:val="00890FC3"/>
    <w:rsid w:val="00891220"/>
    <w:rsid w:val="008914E8"/>
    <w:rsid w:val="00891F52"/>
    <w:rsid w:val="008920BF"/>
    <w:rsid w:val="00892270"/>
    <w:rsid w:val="00892B40"/>
    <w:rsid w:val="008931B5"/>
    <w:rsid w:val="008931D8"/>
    <w:rsid w:val="00893258"/>
    <w:rsid w:val="0089325C"/>
    <w:rsid w:val="008938E6"/>
    <w:rsid w:val="00893D2E"/>
    <w:rsid w:val="00894098"/>
    <w:rsid w:val="008953CB"/>
    <w:rsid w:val="008954CF"/>
    <w:rsid w:val="0089608C"/>
    <w:rsid w:val="008962BB"/>
    <w:rsid w:val="008963FC"/>
    <w:rsid w:val="00896896"/>
    <w:rsid w:val="00897012"/>
    <w:rsid w:val="008973DD"/>
    <w:rsid w:val="008975C3"/>
    <w:rsid w:val="00897C6A"/>
    <w:rsid w:val="00897DB7"/>
    <w:rsid w:val="008A0016"/>
    <w:rsid w:val="008A0556"/>
    <w:rsid w:val="008A05B3"/>
    <w:rsid w:val="008A05B9"/>
    <w:rsid w:val="008A0A56"/>
    <w:rsid w:val="008A0F45"/>
    <w:rsid w:val="008A10C2"/>
    <w:rsid w:val="008A131C"/>
    <w:rsid w:val="008A144A"/>
    <w:rsid w:val="008A15A2"/>
    <w:rsid w:val="008A179B"/>
    <w:rsid w:val="008A279C"/>
    <w:rsid w:val="008A2827"/>
    <w:rsid w:val="008A29E3"/>
    <w:rsid w:val="008A2AB9"/>
    <w:rsid w:val="008A2E26"/>
    <w:rsid w:val="008A2E8E"/>
    <w:rsid w:val="008A307B"/>
    <w:rsid w:val="008A3D73"/>
    <w:rsid w:val="008A44D8"/>
    <w:rsid w:val="008A48BF"/>
    <w:rsid w:val="008A4A4B"/>
    <w:rsid w:val="008A4CEA"/>
    <w:rsid w:val="008A4E22"/>
    <w:rsid w:val="008A4FC0"/>
    <w:rsid w:val="008A52A3"/>
    <w:rsid w:val="008A532F"/>
    <w:rsid w:val="008A5A04"/>
    <w:rsid w:val="008A5C10"/>
    <w:rsid w:val="008A64CA"/>
    <w:rsid w:val="008A6881"/>
    <w:rsid w:val="008A6A42"/>
    <w:rsid w:val="008A729F"/>
    <w:rsid w:val="008A7857"/>
    <w:rsid w:val="008A7859"/>
    <w:rsid w:val="008B029A"/>
    <w:rsid w:val="008B068E"/>
    <w:rsid w:val="008B0697"/>
    <w:rsid w:val="008B0746"/>
    <w:rsid w:val="008B07AA"/>
    <w:rsid w:val="008B0882"/>
    <w:rsid w:val="008B08A9"/>
    <w:rsid w:val="008B0BCB"/>
    <w:rsid w:val="008B1CFA"/>
    <w:rsid w:val="008B1FE7"/>
    <w:rsid w:val="008B2780"/>
    <w:rsid w:val="008B298B"/>
    <w:rsid w:val="008B306F"/>
    <w:rsid w:val="008B3498"/>
    <w:rsid w:val="008B368C"/>
    <w:rsid w:val="008B38E0"/>
    <w:rsid w:val="008B4132"/>
    <w:rsid w:val="008B4166"/>
    <w:rsid w:val="008B42BC"/>
    <w:rsid w:val="008B46D6"/>
    <w:rsid w:val="008B48F7"/>
    <w:rsid w:val="008B4D16"/>
    <w:rsid w:val="008B5C1F"/>
    <w:rsid w:val="008B5FED"/>
    <w:rsid w:val="008B64F2"/>
    <w:rsid w:val="008B65CE"/>
    <w:rsid w:val="008B68BD"/>
    <w:rsid w:val="008B6C2E"/>
    <w:rsid w:val="008B704A"/>
    <w:rsid w:val="008B7266"/>
    <w:rsid w:val="008B74A9"/>
    <w:rsid w:val="008B77D4"/>
    <w:rsid w:val="008B78BD"/>
    <w:rsid w:val="008B7F15"/>
    <w:rsid w:val="008B7F95"/>
    <w:rsid w:val="008C0183"/>
    <w:rsid w:val="008C02A0"/>
    <w:rsid w:val="008C065E"/>
    <w:rsid w:val="008C06BE"/>
    <w:rsid w:val="008C0BE4"/>
    <w:rsid w:val="008C1222"/>
    <w:rsid w:val="008C129F"/>
    <w:rsid w:val="008C1596"/>
    <w:rsid w:val="008C19FC"/>
    <w:rsid w:val="008C1A90"/>
    <w:rsid w:val="008C1B27"/>
    <w:rsid w:val="008C1CDC"/>
    <w:rsid w:val="008C1F48"/>
    <w:rsid w:val="008C2075"/>
    <w:rsid w:val="008C2176"/>
    <w:rsid w:val="008C24FC"/>
    <w:rsid w:val="008C2564"/>
    <w:rsid w:val="008C278F"/>
    <w:rsid w:val="008C293A"/>
    <w:rsid w:val="008C2947"/>
    <w:rsid w:val="008C2C01"/>
    <w:rsid w:val="008C2D2D"/>
    <w:rsid w:val="008C3023"/>
    <w:rsid w:val="008C3153"/>
    <w:rsid w:val="008C32A6"/>
    <w:rsid w:val="008C342B"/>
    <w:rsid w:val="008C366F"/>
    <w:rsid w:val="008C395B"/>
    <w:rsid w:val="008C3F09"/>
    <w:rsid w:val="008C4569"/>
    <w:rsid w:val="008C4679"/>
    <w:rsid w:val="008C4A4F"/>
    <w:rsid w:val="008C4D75"/>
    <w:rsid w:val="008C4E02"/>
    <w:rsid w:val="008C558A"/>
    <w:rsid w:val="008C581E"/>
    <w:rsid w:val="008C5B78"/>
    <w:rsid w:val="008C5CB2"/>
    <w:rsid w:val="008C5E8D"/>
    <w:rsid w:val="008C6361"/>
    <w:rsid w:val="008C6AA8"/>
    <w:rsid w:val="008C6B40"/>
    <w:rsid w:val="008C6BA5"/>
    <w:rsid w:val="008C6C5C"/>
    <w:rsid w:val="008C6C81"/>
    <w:rsid w:val="008C7648"/>
    <w:rsid w:val="008C7771"/>
    <w:rsid w:val="008C7B4B"/>
    <w:rsid w:val="008D0063"/>
    <w:rsid w:val="008D03AB"/>
    <w:rsid w:val="008D0587"/>
    <w:rsid w:val="008D08CE"/>
    <w:rsid w:val="008D09AF"/>
    <w:rsid w:val="008D0E7C"/>
    <w:rsid w:val="008D0EBB"/>
    <w:rsid w:val="008D1647"/>
    <w:rsid w:val="008D19C4"/>
    <w:rsid w:val="008D1AA9"/>
    <w:rsid w:val="008D1CC1"/>
    <w:rsid w:val="008D1FCC"/>
    <w:rsid w:val="008D2142"/>
    <w:rsid w:val="008D2B1C"/>
    <w:rsid w:val="008D37A8"/>
    <w:rsid w:val="008D3F4C"/>
    <w:rsid w:val="008D41E7"/>
    <w:rsid w:val="008D43D0"/>
    <w:rsid w:val="008D44D6"/>
    <w:rsid w:val="008D4657"/>
    <w:rsid w:val="008D4AEF"/>
    <w:rsid w:val="008D50CA"/>
    <w:rsid w:val="008D514A"/>
    <w:rsid w:val="008D53FE"/>
    <w:rsid w:val="008D5489"/>
    <w:rsid w:val="008D56DC"/>
    <w:rsid w:val="008D5789"/>
    <w:rsid w:val="008D5C8E"/>
    <w:rsid w:val="008D692C"/>
    <w:rsid w:val="008D6C8A"/>
    <w:rsid w:val="008D6FAB"/>
    <w:rsid w:val="008D70FD"/>
    <w:rsid w:val="008D77D1"/>
    <w:rsid w:val="008D792D"/>
    <w:rsid w:val="008D7A79"/>
    <w:rsid w:val="008D7B89"/>
    <w:rsid w:val="008E0C7C"/>
    <w:rsid w:val="008E0E03"/>
    <w:rsid w:val="008E102B"/>
    <w:rsid w:val="008E114C"/>
    <w:rsid w:val="008E12C5"/>
    <w:rsid w:val="008E17D8"/>
    <w:rsid w:val="008E17F1"/>
    <w:rsid w:val="008E1843"/>
    <w:rsid w:val="008E1B5F"/>
    <w:rsid w:val="008E1BFF"/>
    <w:rsid w:val="008E1DD6"/>
    <w:rsid w:val="008E1E01"/>
    <w:rsid w:val="008E2303"/>
    <w:rsid w:val="008E284B"/>
    <w:rsid w:val="008E297C"/>
    <w:rsid w:val="008E29DC"/>
    <w:rsid w:val="008E390F"/>
    <w:rsid w:val="008E3A0E"/>
    <w:rsid w:val="008E3B8C"/>
    <w:rsid w:val="008E3FDA"/>
    <w:rsid w:val="008E48E9"/>
    <w:rsid w:val="008E4C4F"/>
    <w:rsid w:val="008E52C3"/>
    <w:rsid w:val="008E52F1"/>
    <w:rsid w:val="008E6744"/>
    <w:rsid w:val="008E6C40"/>
    <w:rsid w:val="008E6E23"/>
    <w:rsid w:val="008E6F3A"/>
    <w:rsid w:val="008E763B"/>
    <w:rsid w:val="008F0081"/>
    <w:rsid w:val="008F0715"/>
    <w:rsid w:val="008F18F9"/>
    <w:rsid w:val="008F1B96"/>
    <w:rsid w:val="008F232D"/>
    <w:rsid w:val="008F23D2"/>
    <w:rsid w:val="008F2DC1"/>
    <w:rsid w:val="008F31E0"/>
    <w:rsid w:val="008F34FC"/>
    <w:rsid w:val="008F4BC3"/>
    <w:rsid w:val="008F4CE1"/>
    <w:rsid w:val="008F5689"/>
    <w:rsid w:val="008F5893"/>
    <w:rsid w:val="008F5B5C"/>
    <w:rsid w:val="008F5C0F"/>
    <w:rsid w:val="008F5F42"/>
    <w:rsid w:val="008F6157"/>
    <w:rsid w:val="008F632B"/>
    <w:rsid w:val="008F697F"/>
    <w:rsid w:val="008F69DA"/>
    <w:rsid w:val="008F6C09"/>
    <w:rsid w:val="00900091"/>
    <w:rsid w:val="00900B27"/>
    <w:rsid w:val="00900F9F"/>
    <w:rsid w:val="0090104D"/>
    <w:rsid w:val="00901438"/>
    <w:rsid w:val="00901457"/>
    <w:rsid w:val="009015EF"/>
    <w:rsid w:val="00901A5E"/>
    <w:rsid w:val="00902306"/>
    <w:rsid w:val="00902557"/>
    <w:rsid w:val="00902677"/>
    <w:rsid w:val="00902734"/>
    <w:rsid w:val="00902A34"/>
    <w:rsid w:val="00902F51"/>
    <w:rsid w:val="009039F6"/>
    <w:rsid w:val="00903C5D"/>
    <w:rsid w:val="009045F0"/>
    <w:rsid w:val="00904786"/>
    <w:rsid w:val="00904CB4"/>
    <w:rsid w:val="00905049"/>
    <w:rsid w:val="00905D3C"/>
    <w:rsid w:val="0090605C"/>
    <w:rsid w:val="00906AB0"/>
    <w:rsid w:val="00906D6D"/>
    <w:rsid w:val="00906D99"/>
    <w:rsid w:val="00907B76"/>
    <w:rsid w:val="00910283"/>
    <w:rsid w:val="009104D4"/>
    <w:rsid w:val="009104FD"/>
    <w:rsid w:val="00910651"/>
    <w:rsid w:val="009109F4"/>
    <w:rsid w:val="00910EF5"/>
    <w:rsid w:val="00910EF7"/>
    <w:rsid w:val="00911B0E"/>
    <w:rsid w:val="00911CCB"/>
    <w:rsid w:val="00912386"/>
    <w:rsid w:val="009128FB"/>
    <w:rsid w:val="00912AC6"/>
    <w:rsid w:val="00912BAA"/>
    <w:rsid w:val="00912FD7"/>
    <w:rsid w:val="0091315E"/>
    <w:rsid w:val="0091332C"/>
    <w:rsid w:val="009139CF"/>
    <w:rsid w:val="00913FE4"/>
    <w:rsid w:val="00914904"/>
    <w:rsid w:val="009149FC"/>
    <w:rsid w:val="00914A07"/>
    <w:rsid w:val="00914B53"/>
    <w:rsid w:val="00914C4E"/>
    <w:rsid w:val="0091513A"/>
    <w:rsid w:val="00915B40"/>
    <w:rsid w:val="00915D85"/>
    <w:rsid w:val="00916009"/>
    <w:rsid w:val="0091622B"/>
    <w:rsid w:val="0091706D"/>
    <w:rsid w:val="0091728F"/>
    <w:rsid w:val="009178DB"/>
    <w:rsid w:val="00917E54"/>
    <w:rsid w:val="00917F4D"/>
    <w:rsid w:val="00920110"/>
    <w:rsid w:val="00920186"/>
    <w:rsid w:val="00920312"/>
    <w:rsid w:val="009203EF"/>
    <w:rsid w:val="0092060B"/>
    <w:rsid w:val="00920C32"/>
    <w:rsid w:val="009210B0"/>
    <w:rsid w:val="00921515"/>
    <w:rsid w:val="00921F8A"/>
    <w:rsid w:val="009229C3"/>
    <w:rsid w:val="00922E44"/>
    <w:rsid w:val="0092319F"/>
    <w:rsid w:val="00923521"/>
    <w:rsid w:val="00923C30"/>
    <w:rsid w:val="00924638"/>
    <w:rsid w:val="009252D3"/>
    <w:rsid w:val="00925D16"/>
    <w:rsid w:val="00925E47"/>
    <w:rsid w:val="00926171"/>
    <w:rsid w:val="009268C3"/>
    <w:rsid w:val="00926A39"/>
    <w:rsid w:val="00926FE0"/>
    <w:rsid w:val="00930216"/>
    <w:rsid w:val="00930606"/>
    <w:rsid w:val="00930890"/>
    <w:rsid w:val="00930B88"/>
    <w:rsid w:val="009316D6"/>
    <w:rsid w:val="00931EB1"/>
    <w:rsid w:val="00931ED4"/>
    <w:rsid w:val="00932485"/>
    <w:rsid w:val="00932C64"/>
    <w:rsid w:val="0093386E"/>
    <w:rsid w:val="00933C59"/>
    <w:rsid w:val="00933CB0"/>
    <w:rsid w:val="00933DAA"/>
    <w:rsid w:val="0093433E"/>
    <w:rsid w:val="009343DF"/>
    <w:rsid w:val="00934B3D"/>
    <w:rsid w:val="00934CD9"/>
    <w:rsid w:val="00934D80"/>
    <w:rsid w:val="0093504B"/>
    <w:rsid w:val="009352C7"/>
    <w:rsid w:val="00935BDF"/>
    <w:rsid w:val="00935FDA"/>
    <w:rsid w:val="00936857"/>
    <w:rsid w:val="009368F1"/>
    <w:rsid w:val="00936C7F"/>
    <w:rsid w:val="00936D39"/>
    <w:rsid w:val="00937BC1"/>
    <w:rsid w:val="00937CB9"/>
    <w:rsid w:val="00940183"/>
    <w:rsid w:val="00940469"/>
    <w:rsid w:val="009408FF"/>
    <w:rsid w:val="00940BD5"/>
    <w:rsid w:val="00940C7C"/>
    <w:rsid w:val="00941148"/>
    <w:rsid w:val="0094183B"/>
    <w:rsid w:val="009419B4"/>
    <w:rsid w:val="00941EAC"/>
    <w:rsid w:val="0094225A"/>
    <w:rsid w:val="00942427"/>
    <w:rsid w:val="009424EB"/>
    <w:rsid w:val="00942698"/>
    <w:rsid w:val="009432B1"/>
    <w:rsid w:val="0094392A"/>
    <w:rsid w:val="00944252"/>
    <w:rsid w:val="0094430F"/>
    <w:rsid w:val="009444CE"/>
    <w:rsid w:val="0094460C"/>
    <w:rsid w:val="009449CC"/>
    <w:rsid w:val="00944AD7"/>
    <w:rsid w:val="0094511A"/>
    <w:rsid w:val="009459DB"/>
    <w:rsid w:val="00946115"/>
    <w:rsid w:val="009461BE"/>
    <w:rsid w:val="00946687"/>
    <w:rsid w:val="0094682F"/>
    <w:rsid w:val="00946EE3"/>
    <w:rsid w:val="00946EEB"/>
    <w:rsid w:val="0094702B"/>
    <w:rsid w:val="00947034"/>
    <w:rsid w:val="00947202"/>
    <w:rsid w:val="00947204"/>
    <w:rsid w:val="00950491"/>
    <w:rsid w:val="0095051A"/>
    <w:rsid w:val="009506B2"/>
    <w:rsid w:val="009509BB"/>
    <w:rsid w:val="00950B64"/>
    <w:rsid w:val="00950D25"/>
    <w:rsid w:val="0095124E"/>
    <w:rsid w:val="00951626"/>
    <w:rsid w:val="00951810"/>
    <w:rsid w:val="00951870"/>
    <w:rsid w:val="00951C6D"/>
    <w:rsid w:val="00951CC7"/>
    <w:rsid w:val="00951FFF"/>
    <w:rsid w:val="00952155"/>
    <w:rsid w:val="009521BF"/>
    <w:rsid w:val="00952482"/>
    <w:rsid w:val="009529CD"/>
    <w:rsid w:val="009529E0"/>
    <w:rsid w:val="00952A10"/>
    <w:rsid w:val="00952B3E"/>
    <w:rsid w:val="00952F53"/>
    <w:rsid w:val="00953229"/>
    <w:rsid w:val="00953794"/>
    <w:rsid w:val="00953DAC"/>
    <w:rsid w:val="00953F1D"/>
    <w:rsid w:val="0095429F"/>
    <w:rsid w:val="009542F2"/>
    <w:rsid w:val="0095479B"/>
    <w:rsid w:val="0095499F"/>
    <w:rsid w:val="00954E1D"/>
    <w:rsid w:val="0095587B"/>
    <w:rsid w:val="00955ED3"/>
    <w:rsid w:val="0095600E"/>
    <w:rsid w:val="0095648C"/>
    <w:rsid w:val="00956FB7"/>
    <w:rsid w:val="009570F8"/>
    <w:rsid w:val="009572CB"/>
    <w:rsid w:val="009606CD"/>
    <w:rsid w:val="0096086E"/>
    <w:rsid w:val="00960E7F"/>
    <w:rsid w:val="0096128B"/>
    <w:rsid w:val="0096171A"/>
    <w:rsid w:val="009617CB"/>
    <w:rsid w:val="00961B6C"/>
    <w:rsid w:val="00961F3E"/>
    <w:rsid w:val="0096255D"/>
    <w:rsid w:val="00962AA7"/>
    <w:rsid w:val="00962BB3"/>
    <w:rsid w:val="009632FA"/>
    <w:rsid w:val="0096368A"/>
    <w:rsid w:val="00963E8F"/>
    <w:rsid w:val="00964992"/>
    <w:rsid w:val="00964A68"/>
    <w:rsid w:val="00964B77"/>
    <w:rsid w:val="00965133"/>
    <w:rsid w:val="00965583"/>
    <w:rsid w:val="00965C42"/>
    <w:rsid w:val="00965FD4"/>
    <w:rsid w:val="009660EB"/>
    <w:rsid w:val="009662EF"/>
    <w:rsid w:val="00966341"/>
    <w:rsid w:val="00966353"/>
    <w:rsid w:val="0096658F"/>
    <w:rsid w:val="00966B8E"/>
    <w:rsid w:val="00966FC0"/>
    <w:rsid w:val="00967574"/>
    <w:rsid w:val="00967667"/>
    <w:rsid w:val="00967C36"/>
    <w:rsid w:val="00970369"/>
    <w:rsid w:val="00970FBF"/>
    <w:rsid w:val="00971224"/>
    <w:rsid w:val="009715A0"/>
    <w:rsid w:val="00971EB7"/>
    <w:rsid w:val="00971F54"/>
    <w:rsid w:val="0097286C"/>
    <w:rsid w:val="00972ABB"/>
    <w:rsid w:val="00972E28"/>
    <w:rsid w:val="00973009"/>
    <w:rsid w:val="0097301C"/>
    <w:rsid w:val="009733A8"/>
    <w:rsid w:val="009734AF"/>
    <w:rsid w:val="00973F87"/>
    <w:rsid w:val="00974033"/>
    <w:rsid w:val="00974377"/>
    <w:rsid w:val="009748AB"/>
    <w:rsid w:val="00974BF2"/>
    <w:rsid w:val="00974D5B"/>
    <w:rsid w:val="00975C29"/>
    <w:rsid w:val="00975EC9"/>
    <w:rsid w:val="00976832"/>
    <w:rsid w:val="00976BA6"/>
    <w:rsid w:val="00976DE3"/>
    <w:rsid w:val="009770D9"/>
    <w:rsid w:val="00977C70"/>
    <w:rsid w:val="009801CC"/>
    <w:rsid w:val="00980AD9"/>
    <w:rsid w:val="00980B86"/>
    <w:rsid w:val="0098148C"/>
    <w:rsid w:val="009816C4"/>
    <w:rsid w:val="00981F7B"/>
    <w:rsid w:val="00982025"/>
    <w:rsid w:val="0098204D"/>
    <w:rsid w:val="009820A8"/>
    <w:rsid w:val="009822C1"/>
    <w:rsid w:val="00982304"/>
    <w:rsid w:val="009828A2"/>
    <w:rsid w:val="00982D77"/>
    <w:rsid w:val="00983BC1"/>
    <w:rsid w:val="00983DD3"/>
    <w:rsid w:val="00983F13"/>
    <w:rsid w:val="00983F1E"/>
    <w:rsid w:val="00984138"/>
    <w:rsid w:val="009844DB"/>
    <w:rsid w:val="00984507"/>
    <w:rsid w:val="009845D1"/>
    <w:rsid w:val="00984749"/>
    <w:rsid w:val="00985299"/>
    <w:rsid w:val="00985302"/>
    <w:rsid w:val="009853EC"/>
    <w:rsid w:val="009855A4"/>
    <w:rsid w:val="00985B41"/>
    <w:rsid w:val="00985FBF"/>
    <w:rsid w:val="0098656C"/>
    <w:rsid w:val="009866C3"/>
    <w:rsid w:val="00987D37"/>
    <w:rsid w:val="00987E06"/>
    <w:rsid w:val="0099046E"/>
    <w:rsid w:val="0099055D"/>
    <w:rsid w:val="009905F1"/>
    <w:rsid w:val="009907C9"/>
    <w:rsid w:val="00990A2A"/>
    <w:rsid w:val="00990EAB"/>
    <w:rsid w:val="00991538"/>
    <w:rsid w:val="00991581"/>
    <w:rsid w:val="00992BD4"/>
    <w:rsid w:val="00992DE4"/>
    <w:rsid w:val="00993651"/>
    <w:rsid w:val="009942B2"/>
    <w:rsid w:val="009942DC"/>
    <w:rsid w:val="00994CDA"/>
    <w:rsid w:val="00995027"/>
    <w:rsid w:val="00995777"/>
    <w:rsid w:val="009957AE"/>
    <w:rsid w:val="009957D0"/>
    <w:rsid w:val="00995B70"/>
    <w:rsid w:val="00995BEF"/>
    <w:rsid w:val="0099612D"/>
    <w:rsid w:val="009966C9"/>
    <w:rsid w:val="00996AC8"/>
    <w:rsid w:val="00996F46"/>
    <w:rsid w:val="00997184"/>
    <w:rsid w:val="00997B29"/>
    <w:rsid w:val="009A017A"/>
    <w:rsid w:val="009A02B0"/>
    <w:rsid w:val="009A02C8"/>
    <w:rsid w:val="009A044F"/>
    <w:rsid w:val="009A061B"/>
    <w:rsid w:val="009A0DA4"/>
    <w:rsid w:val="009A147B"/>
    <w:rsid w:val="009A2252"/>
    <w:rsid w:val="009A2379"/>
    <w:rsid w:val="009A255C"/>
    <w:rsid w:val="009A25EF"/>
    <w:rsid w:val="009A2628"/>
    <w:rsid w:val="009A26DE"/>
    <w:rsid w:val="009A29AB"/>
    <w:rsid w:val="009A3420"/>
    <w:rsid w:val="009A380A"/>
    <w:rsid w:val="009A3AE2"/>
    <w:rsid w:val="009A3B75"/>
    <w:rsid w:val="009A3E04"/>
    <w:rsid w:val="009A3E36"/>
    <w:rsid w:val="009A3E7D"/>
    <w:rsid w:val="009A4815"/>
    <w:rsid w:val="009A5111"/>
    <w:rsid w:val="009A516C"/>
    <w:rsid w:val="009A5755"/>
    <w:rsid w:val="009A5E13"/>
    <w:rsid w:val="009A60DC"/>
    <w:rsid w:val="009A697A"/>
    <w:rsid w:val="009A6B1F"/>
    <w:rsid w:val="009A6BE8"/>
    <w:rsid w:val="009A6EFE"/>
    <w:rsid w:val="009A748E"/>
    <w:rsid w:val="009A7607"/>
    <w:rsid w:val="009A7854"/>
    <w:rsid w:val="009A7910"/>
    <w:rsid w:val="009A7F2C"/>
    <w:rsid w:val="009B0131"/>
    <w:rsid w:val="009B0181"/>
    <w:rsid w:val="009B07FE"/>
    <w:rsid w:val="009B10A0"/>
    <w:rsid w:val="009B1971"/>
    <w:rsid w:val="009B2F10"/>
    <w:rsid w:val="009B31C9"/>
    <w:rsid w:val="009B3768"/>
    <w:rsid w:val="009B3977"/>
    <w:rsid w:val="009B3A0F"/>
    <w:rsid w:val="009B3B70"/>
    <w:rsid w:val="009B3B9E"/>
    <w:rsid w:val="009B40C7"/>
    <w:rsid w:val="009B428B"/>
    <w:rsid w:val="009B4853"/>
    <w:rsid w:val="009B4DBB"/>
    <w:rsid w:val="009B524E"/>
    <w:rsid w:val="009B54EF"/>
    <w:rsid w:val="009B5794"/>
    <w:rsid w:val="009B5BC0"/>
    <w:rsid w:val="009B62BD"/>
    <w:rsid w:val="009B6306"/>
    <w:rsid w:val="009B66F0"/>
    <w:rsid w:val="009B689C"/>
    <w:rsid w:val="009B68F7"/>
    <w:rsid w:val="009B69F7"/>
    <w:rsid w:val="009B75F9"/>
    <w:rsid w:val="009B7C95"/>
    <w:rsid w:val="009C006B"/>
    <w:rsid w:val="009C03A7"/>
    <w:rsid w:val="009C070D"/>
    <w:rsid w:val="009C0750"/>
    <w:rsid w:val="009C0DD5"/>
    <w:rsid w:val="009C10A9"/>
    <w:rsid w:val="009C1385"/>
    <w:rsid w:val="009C15E5"/>
    <w:rsid w:val="009C1B00"/>
    <w:rsid w:val="009C2B29"/>
    <w:rsid w:val="009C301F"/>
    <w:rsid w:val="009C334A"/>
    <w:rsid w:val="009C385F"/>
    <w:rsid w:val="009C389B"/>
    <w:rsid w:val="009C38AA"/>
    <w:rsid w:val="009C3BD9"/>
    <w:rsid w:val="009C3F70"/>
    <w:rsid w:val="009C405C"/>
    <w:rsid w:val="009C41E6"/>
    <w:rsid w:val="009C4232"/>
    <w:rsid w:val="009C4560"/>
    <w:rsid w:val="009C46EA"/>
    <w:rsid w:val="009C4C03"/>
    <w:rsid w:val="009C4FC7"/>
    <w:rsid w:val="009C5380"/>
    <w:rsid w:val="009C543E"/>
    <w:rsid w:val="009C57ED"/>
    <w:rsid w:val="009C5D2B"/>
    <w:rsid w:val="009C5F87"/>
    <w:rsid w:val="009C6E87"/>
    <w:rsid w:val="009C6F15"/>
    <w:rsid w:val="009C7142"/>
    <w:rsid w:val="009C714C"/>
    <w:rsid w:val="009C7464"/>
    <w:rsid w:val="009C76E9"/>
    <w:rsid w:val="009C7813"/>
    <w:rsid w:val="009C7D20"/>
    <w:rsid w:val="009C7ED8"/>
    <w:rsid w:val="009D0149"/>
    <w:rsid w:val="009D01F0"/>
    <w:rsid w:val="009D0429"/>
    <w:rsid w:val="009D04D5"/>
    <w:rsid w:val="009D0587"/>
    <w:rsid w:val="009D074A"/>
    <w:rsid w:val="009D0F0C"/>
    <w:rsid w:val="009D0F82"/>
    <w:rsid w:val="009D1263"/>
    <w:rsid w:val="009D177A"/>
    <w:rsid w:val="009D1905"/>
    <w:rsid w:val="009D1942"/>
    <w:rsid w:val="009D21E8"/>
    <w:rsid w:val="009D2341"/>
    <w:rsid w:val="009D2937"/>
    <w:rsid w:val="009D2C8B"/>
    <w:rsid w:val="009D3229"/>
    <w:rsid w:val="009D35BD"/>
    <w:rsid w:val="009D3725"/>
    <w:rsid w:val="009D3B08"/>
    <w:rsid w:val="009D4187"/>
    <w:rsid w:val="009D4246"/>
    <w:rsid w:val="009D495E"/>
    <w:rsid w:val="009D5B08"/>
    <w:rsid w:val="009D5B3D"/>
    <w:rsid w:val="009D5DEA"/>
    <w:rsid w:val="009D6718"/>
    <w:rsid w:val="009D69EA"/>
    <w:rsid w:val="009D7A18"/>
    <w:rsid w:val="009D7B5F"/>
    <w:rsid w:val="009D7F41"/>
    <w:rsid w:val="009E02FC"/>
    <w:rsid w:val="009E0754"/>
    <w:rsid w:val="009E08E2"/>
    <w:rsid w:val="009E096F"/>
    <w:rsid w:val="009E0D39"/>
    <w:rsid w:val="009E1401"/>
    <w:rsid w:val="009E14AC"/>
    <w:rsid w:val="009E1781"/>
    <w:rsid w:val="009E1C50"/>
    <w:rsid w:val="009E1DE2"/>
    <w:rsid w:val="009E1DFE"/>
    <w:rsid w:val="009E1F69"/>
    <w:rsid w:val="009E203C"/>
    <w:rsid w:val="009E223C"/>
    <w:rsid w:val="009E242C"/>
    <w:rsid w:val="009E28AD"/>
    <w:rsid w:val="009E2ED4"/>
    <w:rsid w:val="009E3341"/>
    <w:rsid w:val="009E33D6"/>
    <w:rsid w:val="009E35EE"/>
    <w:rsid w:val="009E3D75"/>
    <w:rsid w:val="009E3D8C"/>
    <w:rsid w:val="009E3F02"/>
    <w:rsid w:val="009E4368"/>
    <w:rsid w:val="009E4796"/>
    <w:rsid w:val="009E4A2A"/>
    <w:rsid w:val="009E4A62"/>
    <w:rsid w:val="009E4E06"/>
    <w:rsid w:val="009E5311"/>
    <w:rsid w:val="009E5C89"/>
    <w:rsid w:val="009E6B14"/>
    <w:rsid w:val="009E6B58"/>
    <w:rsid w:val="009E6C10"/>
    <w:rsid w:val="009E6DCB"/>
    <w:rsid w:val="009E7451"/>
    <w:rsid w:val="009F07D9"/>
    <w:rsid w:val="009F0CA2"/>
    <w:rsid w:val="009F11F3"/>
    <w:rsid w:val="009F12B8"/>
    <w:rsid w:val="009F1553"/>
    <w:rsid w:val="009F15F8"/>
    <w:rsid w:val="009F176B"/>
    <w:rsid w:val="009F1C00"/>
    <w:rsid w:val="009F1F56"/>
    <w:rsid w:val="009F21D4"/>
    <w:rsid w:val="009F239A"/>
    <w:rsid w:val="009F299A"/>
    <w:rsid w:val="009F314F"/>
    <w:rsid w:val="009F3247"/>
    <w:rsid w:val="009F3384"/>
    <w:rsid w:val="009F362C"/>
    <w:rsid w:val="009F3814"/>
    <w:rsid w:val="009F3A05"/>
    <w:rsid w:val="009F3B53"/>
    <w:rsid w:val="009F3D89"/>
    <w:rsid w:val="009F3F7C"/>
    <w:rsid w:val="009F40A1"/>
    <w:rsid w:val="009F40E6"/>
    <w:rsid w:val="009F44C4"/>
    <w:rsid w:val="009F45F7"/>
    <w:rsid w:val="009F4D7F"/>
    <w:rsid w:val="009F509A"/>
    <w:rsid w:val="009F552F"/>
    <w:rsid w:val="009F5C1A"/>
    <w:rsid w:val="009F5D70"/>
    <w:rsid w:val="009F5FFC"/>
    <w:rsid w:val="009F6094"/>
    <w:rsid w:val="009F635F"/>
    <w:rsid w:val="009F6F69"/>
    <w:rsid w:val="009F70C8"/>
    <w:rsid w:val="009F728E"/>
    <w:rsid w:val="009F7311"/>
    <w:rsid w:val="009F7888"/>
    <w:rsid w:val="009F7E12"/>
    <w:rsid w:val="00A001F7"/>
    <w:rsid w:val="00A0058A"/>
    <w:rsid w:val="00A005B1"/>
    <w:rsid w:val="00A00F13"/>
    <w:rsid w:val="00A01038"/>
    <w:rsid w:val="00A01243"/>
    <w:rsid w:val="00A01A32"/>
    <w:rsid w:val="00A01CA3"/>
    <w:rsid w:val="00A01EDD"/>
    <w:rsid w:val="00A01FDF"/>
    <w:rsid w:val="00A02065"/>
    <w:rsid w:val="00A027FB"/>
    <w:rsid w:val="00A0311B"/>
    <w:rsid w:val="00A03832"/>
    <w:rsid w:val="00A03E6F"/>
    <w:rsid w:val="00A04630"/>
    <w:rsid w:val="00A050F0"/>
    <w:rsid w:val="00A05289"/>
    <w:rsid w:val="00A05C79"/>
    <w:rsid w:val="00A05F69"/>
    <w:rsid w:val="00A061E8"/>
    <w:rsid w:val="00A06489"/>
    <w:rsid w:val="00A068CD"/>
    <w:rsid w:val="00A06C17"/>
    <w:rsid w:val="00A0746B"/>
    <w:rsid w:val="00A07F98"/>
    <w:rsid w:val="00A07FBC"/>
    <w:rsid w:val="00A07FD1"/>
    <w:rsid w:val="00A105F6"/>
    <w:rsid w:val="00A10A0C"/>
    <w:rsid w:val="00A11039"/>
    <w:rsid w:val="00A11405"/>
    <w:rsid w:val="00A1193A"/>
    <w:rsid w:val="00A11DE5"/>
    <w:rsid w:val="00A12751"/>
    <w:rsid w:val="00A12ED2"/>
    <w:rsid w:val="00A13DC6"/>
    <w:rsid w:val="00A1470C"/>
    <w:rsid w:val="00A147F8"/>
    <w:rsid w:val="00A15ED5"/>
    <w:rsid w:val="00A15FED"/>
    <w:rsid w:val="00A16280"/>
    <w:rsid w:val="00A165CA"/>
    <w:rsid w:val="00A169A4"/>
    <w:rsid w:val="00A16D05"/>
    <w:rsid w:val="00A172C9"/>
    <w:rsid w:val="00A17EB3"/>
    <w:rsid w:val="00A201CF"/>
    <w:rsid w:val="00A202AF"/>
    <w:rsid w:val="00A20891"/>
    <w:rsid w:val="00A20BC5"/>
    <w:rsid w:val="00A20EF2"/>
    <w:rsid w:val="00A2121F"/>
    <w:rsid w:val="00A21592"/>
    <w:rsid w:val="00A216AF"/>
    <w:rsid w:val="00A21AA2"/>
    <w:rsid w:val="00A21C0D"/>
    <w:rsid w:val="00A21DFE"/>
    <w:rsid w:val="00A2211E"/>
    <w:rsid w:val="00A2246C"/>
    <w:rsid w:val="00A2269C"/>
    <w:rsid w:val="00A22A42"/>
    <w:rsid w:val="00A22C66"/>
    <w:rsid w:val="00A233FB"/>
    <w:rsid w:val="00A235C7"/>
    <w:rsid w:val="00A23C7B"/>
    <w:rsid w:val="00A23CB0"/>
    <w:rsid w:val="00A243CC"/>
    <w:rsid w:val="00A24800"/>
    <w:rsid w:val="00A2488D"/>
    <w:rsid w:val="00A24A80"/>
    <w:rsid w:val="00A24EBE"/>
    <w:rsid w:val="00A25480"/>
    <w:rsid w:val="00A2599F"/>
    <w:rsid w:val="00A25A87"/>
    <w:rsid w:val="00A25DF0"/>
    <w:rsid w:val="00A2631D"/>
    <w:rsid w:val="00A26513"/>
    <w:rsid w:val="00A26AAE"/>
    <w:rsid w:val="00A26AE1"/>
    <w:rsid w:val="00A26E70"/>
    <w:rsid w:val="00A27206"/>
    <w:rsid w:val="00A27478"/>
    <w:rsid w:val="00A27718"/>
    <w:rsid w:val="00A277BF"/>
    <w:rsid w:val="00A27902"/>
    <w:rsid w:val="00A27FAC"/>
    <w:rsid w:val="00A30090"/>
    <w:rsid w:val="00A301B6"/>
    <w:rsid w:val="00A3055A"/>
    <w:rsid w:val="00A3078E"/>
    <w:rsid w:val="00A3089C"/>
    <w:rsid w:val="00A30C4B"/>
    <w:rsid w:val="00A3140F"/>
    <w:rsid w:val="00A31672"/>
    <w:rsid w:val="00A319CD"/>
    <w:rsid w:val="00A31FA9"/>
    <w:rsid w:val="00A31FD0"/>
    <w:rsid w:val="00A32212"/>
    <w:rsid w:val="00A32558"/>
    <w:rsid w:val="00A327C7"/>
    <w:rsid w:val="00A328B3"/>
    <w:rsid w:val="00A32B1E"/>
    <w:rsid w:val="00A32C03"/>
    <w:rsid w:val="00A32D43"/>
    <w:rsid w:val="00A33029"/>
    <w:rsid w:val="00A330CC"/>
    <w:rsid w:val="00A33465"/>
    <w:rsid w:val="00A3378B"/>
    <w:rsid w:val="00A34339"/>
    <w:rsid w:val="00A3456D"/>
    <w:rsid w:val="00A34DA7"/>
    <w:rsid w:val="00A35299"/>
    <w:rsid w:val="00A35674"/>
    <w:rsid w:val="00A356F0"/>
    <w:rsid w:val="00A35D8D"/>
    <w:rsid w:val="00A35F32"/>
    <w:rsid w:val="00A36157"/>
    <w:rsid w:val="00A36213"/>
    <w:rsid w:val="00A362C2"/>
    <w:rsid w:val="00A36439"/>
    <w:rsid w:val="00A36494"/>
    <w:rsid w:val="00A36D40"/>
    <w:rsid w:val="00A3727C"/>
    <w:rsid w:val="00A372B9"/>
    <w:rsid w:val="00A372E7"/>
    <w:rsid w:val="00A37556"/>
    <w:rsid w:val="00A37877"/>
    <w:rsid w:val="00A37B11"/>
    <w:rsid w:val="00A37F75"/>
    <w:rsid w:val="00A4075F"/>
    <w:rsid w:val="00A4084A"/>
    <w:rsid w:val="00A4087F"/>
    <w:rsid w:val="00A40E61"/>
    <w:rsid w:val="00A40F7C"/>
    <w:rsid w:val="00A41077"/>
    <w:rsid w:val="00A410B9"/>
    <w:rsid w:val="00A41212"/>
    <w:rsid w:val="00A41559"/>
    <w:rsid w:val="00A41DEC"/>
    <w:rsid w:val="00A4234C"/>
    <w:rsid w:val="00A4260B"/>
    <w:rsid w:val="00A427C4"/>
    <w:rsid w:val="00A429B2"/>
    <w:rsid w:val="00A429F8"/>
    <w:rsid w:val="00A42E68"/>
    <w:rsid w:val="00A42F12"/>
    <w:rsid w:val="00A4381A"/>
    <w:rsid w:val="00A43B8A"/>
    <w:rsid w:val="00A43CC6"/>
    <w:rsid w:val="00A445CA"/>
    <w:rsid w:val="00A4471C"/>
    <w:rsid w:val="00A4472D"/>
    <w:rsid w:val="00A4487A"/>
    <w:rsid w:val="00A44BB6"/>
    <w:rsid w:val="00A454C0"/>
    <w:rsid w:val="00A45960"/>
    <w:rsid w:val="00A45AF2"/>
    <w:rsid w:val="00A45C06"/>
    <w:rsid w:val="00A45F43"/>
    <w:rsid w:val="00A466AF"/>
    <w:rsid w:val="00A46A47"/>
    <w:rsid w:val="00A46B36"/>
    <w:rsid w:val="00A46BB9"/>
    <w:rsid w:val="00A46C9D"/>
    <w:rsid w:val="00A473DE"/>
    <w:rsid w:val="00A476AB"/>
    <w:rsid w:val="00A47862"/>
    <w:rsid w:val="00A47A0E"/>
    <w:rsid w:val="00A47C68"/>
    <w:rsid w:val="00A5017F"/>
    <w:rsid w:val="00A502CD"/>
    <w:rsid w:val="00A504CC"/>
    <w:rsid w:val="00A50A30"/>
    <w:rsid w:val="00A50B8C"/>
    <w:rsid w:val="00A51114"/>
    <w:rsid w:val="00A51301"/>
    <w:rsid w:val="00A51A30"/>
    <w:rsid w:val="00A51DDF"/>
    <w:rsid w:val="00A52350"/>
    <w:rsid w:val="00A527E1"/>
    <w:rsid w:val="00A52A5D"/>
    <w:rsid w:val="00A52BB5"/>
    <w:rsid w:val="00A53720"/>
    <w:rsid w:val="00A5492B"/>
    <w:rsid w:val="00A54C93"/>
    <w:rsid w:val="00A55013"/>
    <w:rsid w:val="00A5513C"/>
    <w:rsid w:val="00A55375"/>
    <w:rsid w:val="00A55EA0"/>
    <w:rsid w:val="00A56824"/>
    <w:rsid w:val="00A57533"/>
    <w:rsid w:val="00A577BB"/>
    <w:rsid w:val="00A57FE6"/>
    <w:rsid w:val="00A608FB"/>
    <w:rsid w:val="00A60979"/>
    <w:rsid w:val="00A61297"/>
    <w:rsid w:val="00A6180B"/>
    <w:rsid w:val="00A6186A"/>
    <w:rsid w:val="00A618E6"/>
    <w:rsid w:val="00A62036"/>
    <w:rsid w:val="00A62BC8"/>
    <w:rsid w:val="00A62E90"/>
    <w:rsid w:val="00A63043"/>
    <w:rsid w:val="00A632BA"/>
    <w:rsid w:val="00A633D0"/>
    <w:rsid w:val="00A6346B"/>
    <w:rsid w:val="00A636FA"/>
    <w:rsid w:val="00A63812"/>
    <w:rsid w:val="00A63902"/>
    <w:rsid w:val="00A63C2D"/>
    <w:rsid w:val="00A63D3C"/>
    <w:rsid w:val="00A63EA2"/>
    <w:rsid w:val="00A6428E"/>
    <w:rsid w:val="00A64C1F"/>
    <w:rsid w:val="00A64E86"/>
    <w:rsid w:val="00A650E4"/>
    <w:rsid w:val="00A652EB"/>
    <w:rsid w:val="00A6574F"/>
    <w:rsid w:val="00A65F09"/>
    <w:rsid w:val="00A6657D"/>
    <w:rsid w:val="00A6684C"/>
    <w:rsid w:val="00A6687F"/>
    <w:rsid w:val="00A6699E"/>
    <w:rsid w:val="00A66BA4"/>
    <w:rsid w:val="00A66E88"/>
    <w:rsid w:val="00A670F7"/>
    <w:rsid w:val="00A67187"/>
    <w:rsid w:val="00A674D4"/>
    <w:rsid w:val="00A6763A"/>
    <w:rsid w:val="00A67C89"/>
    <w:rsid w:val="00A67D18"/>
    <w:rsid w:val="00A67DFA"/>
    <w:rsid w:val="00A7014A"/>
    <w:rsid w:val="00A707AA"/>
    <w:rsid w:val="00A70A02"/>
    <w:rsid w:val="00A7117B"/>
    <w:rsid w:val="00A71292"/>
    <w:rsid w:val="00A713E9"/>
    <w:rsid w:val="00A7149A"/>
    <w:rsid w:val="00A717DE"/>
    <w:rsid w:val="00A71B9F"/>
    <w:rsid w:val="00A726F0"/>
    <w:rsid w:val="00A73884"/>
    <w:rsid w:val="00A738C5"/>
    <w:rsid w:val="00A73A38"/>
    <w:rsid w:val="00A73E46"/>
    <w:rsid w:val="00A73F8A"/>
    <w:rsid w:val="00A744FC"/>
    <w:rsid w:val="00A74B45"/>
    <w:rsid w:val="00A75010"/>
    <w:rsid w:val="00A7530A"/>
    <w:rsid w:val="00A75D53"/>
    <w:rsid w:val="00A75E93"/>
    <w:rsid w:val="00A7604B"/>
    <w:rsid w:val="00A7626B"/>
    <w:rsid w:val="00A7655F"/>
    <w:rsid w:val="00A76563"/>
    <w:rsid w:val="00A7664E"/>
    <w:rsid w:val="00A76A0D"/>
    <w:rsid w:val="00A76B25"/>
    <w:rsid w:val="00A76C5C"/>
    <w:rsid w:val="00A776D2"/>
    <w:rsid w:val="00A777E5"/>
    <w:rsid w:val="00A77F6D"/>
    <w:rsid w:val="00A8031B"/>
    <w:rsid w:val="00A80A3B"/>
    <w:rsid w:val="00A80BD1"/>
    <w:rsid w:val="00A81456"/>
    <w:rsid w:val="00A81DFF"/>
    <w:rsid w:val="00A82155"/>
    <w:rsid w:val="00A82936"/>
    <w:rsid w:val="00A82CEF"/>
    <w:rsid w:val="00A83090"/>
    <w:rsid w:val="00A832B6"/>
    <w:rsid w:val="00A843ED"/>
    <w:rsid w:val="00A8478A"/>
    <w:rsid w:val="00A84C47"/>
    <w:rsid w:val="00A84D01"/>
    <w:rsid w:val="00A84DD2"/>
    <w:rsid w:val="00A84EC0"/>
    <w:rsid w:val="00A853B7"/>
    <w:rsid w:val="00A85504"/>
    <w:rsid w:val="00A85644"/>
    <w:rsid w:val="00A85736"/>
    <w:rsid w:val="00A85AE2"/>
    <w:rsid w:val="00A85BED"/>
    <w:rsid w:val="00A85C6E"/>
    <w:rsid w:val="00A86028"/>
    <w:rsid w:val="00A86110"/>
    <w:rsid w:val="00A864E7"/>
    <w:rsid w:val="00A86E49"/>
    <w:rsid w:val="00A87859"/>
    <w:rsid w:val="00A87969"/>
    <w:rsid w:val="00A87C73"/>
    <w:rsid w:val="00A87FF6"/>
    <w:rsid w:val="00A900B9"/>
    <w:rsid w:val="00A9040C"/>
    <w:rsid w:val="00A90814"/>
    <w:rsid w:val="00A90C90"/>
    <w:rsid w:val="00A90E02"/>
    <w:rsid w:val="00A912F6"/>
    <w:rsid w:val="00A9156E"/>
    <w:rsid w:val="00A91C8A"/>
    <w:rsid w:val="00A91D0D"/>
    <w:rsid w:val="00A923A7"/>
    <w:rsid w:val="00A92588"/>
    <w:rsid w:val="00A925D9"/>
    <w:rsid w:val="00A92F0C"/>
    <w:rsid w:val="00A9309C"/>
    <w:rsid w:val="00A93758"/>
    <w:rsid w:val="00A94090"/>
    <w:rsid w:val="00A949C2"/>
    <w:rsid w:val="00A94AEC"/>
    <w:rsid w:val="00A94B3C"/>
    <w:rsid w:val="00A94C2E"/>
    <w:rsid w:val="00A94E35"/>
    <w:rsid w:val="00A9552E"/>
    <w:rsid w:val="00A9566F"/>
    <w:rsid w:val="00A95B20"/>
    <w:rsid w:val="00A95F5C"/>
    <w:rsid w:val="00A96100"/>
    <w:rsid w:val="00A96909"/>
    <w:rsid w:val="00A96FF6"/>
    <w:rsid w:val="00A97141"/>
    <w:rsid w:val="00A97999"/>
    <w:rsid w:val="00A97AE1"/>
    <w:rsid w:val="00AA04CF"/>
    <w:rsid w:val="00AA0926"/>
    <w:rsid w:val="00AA0E60"/>
    <w:rsid w:val="00AA1312"/>
    <w:rsid w:val="00AA1852"/>
    <w:rsid w:val="00AA18FE"/>
    <w:rsid w:val="00AA190A"/>
    <w:rsid w:val="00AA19E1"/>
    <w:rsid w:val="00AA245F"/>
    <w:rsid w:val="00AA26C8"/>
    <w:rsid w:val="00AA27CC"/>
    <w:rsid w:val="00AA28DF"/>
    <w:rsid w:val="00AA2CAD"/>
    <w:rsid w:val="00AA2D97"/>
    <w:rsid w:val="00AA2F84"/>
    <w:rsid w:val="00AA318A"/>
    <w:rsid w:val="00AA36F3"/>
    <w:rsid w:val="00AA37BF"/>
    <w:rsid w:val="00AA37E9"/>
    <w:rsid w:val="00AA3CA4"/>
    <w:rsid w:val="00AA3DDD"/>
    <w:rsid w:val="00AA406A"/>
    <w:rsid w:val="00AA42DF"/>
    <w:rsid w:val="00AA4584"/>
    <w:rsid w:val="00AA4C5B"/>
    <w:rsid w:val="00AA4F6F"/>
    <w:rsid w:val="00AA6C4C"/>
    <w:rsid w:val="00AA6D6C"/>
    <w:rsid w:val="00AA70DF"/>
    <w:rsid w:val="00AA77A5"/>
    <w:rsid w:val="00AA79AB"/>
    <w:rsid w:val="00AB01F6"/>
    <w:rsid w:val="00AB0200"/>
    <w:rsid w:val="00AB02CA"/>
    <w:rsid w:val="00AB0C82"/>
    <w:rsid w:val="00AB107E"/>
    <w:rsid w:val="00AB15A3"/>
    <w:rsid w:val="00AB1910"/>
    <w:rsid w:val="00AB192B"/>
    <w:rsid w:val="00AB25EC"/>
    <w:rsid w:val="00AB27AD"/>
    <w:rsid w:val="00AB2879"/>
    <w:rsid w:val="00AB288B"/>
    <w:rsid w:val="00AB28E0"/>
    <w:rsid w:val="00AB2981"/>
    <w:rsid w:val="00AB2E01"/>
    <w:rsid w:val="00AB31AC"/>
    <w:rsid w:val="00AB3319"/>
    <w:rsid w:val="00AB42B1"/>
    <w:rsid w:val="00AB4F51"/>
    <w:rsid w:val="00AB4FBF"/>
    <w:rsid w:val="00AB512D"/>
    <w:rsid w:val="00AB5333"/>
    <w:rsid w:val="00AB5689"/>
    <w:rsid w:val="00AB57E9"/>
    <w:rsid w:val="00AB5C59"/>
    <w:rsid w:val="00AB5CAB"/>
    <w:rsid w:val="00AB5DD8"/>
    <w:rsid w:val="00AB613F"/>
    <w:rsid w:val="00AB61EF"/>
    <w:rsid w:val="00AB724F"/>
    <w:rsid w:val="00AB73A2"/>
    <w:rsid w:val="00AB75FB"/>
    <w:rsid w:val="00AB778A"/>
    <w:rsid w:val="00AB79DD"/>
    <w:rsid w:val="00AB7A38"/>
    <w:rsid w:val="00AC0100"/>
    <w:rsid w:val="00AC02A8"/>
    <w:rsid w:val="00AC02CC"/>
    <w:rsid w:val="00AC1B91"/>
    <w:rsid w:val="00AC1FE3"/>
    <w:rsid w:val="00AC26A4"/>
    <w:rsid w:val="00AC2C17"/>
    <w:rsid w:val="00AC32A7"/>
    <w:rsid w:val="00AC33B2"/>
    <w:rsid w:val="00AC3899"/>
    <w:rsid w:val="00AC3EA6"/>
    <w:rsid w:val="00AC40FD"/>
    <w:rsid w:val="00AC46F4"/>
    <w:rsid w:val="00AC4AFC"/>
    <w:rsid w:val="00AC4CB4"/>
    <w:rsid w:val="00AC5097"/>
    <w:rsid w:val="00AC533C"/>
    <w:rsid w:val="00AC5362"/>
    <w:rsid w:val="00AC5B4A"/>
    <w:rsid w:val="00AC5CF8"/>
    <w:rsid w:val="00AC5D7E"/>
    <w:rsid w:val="00AC5FAA"/>
    <w:rsid w:val="00AC63B3"/>
    <w:rsid w:val="00AC6793"/>
    <w:rsid w:val="00AC7745"/>
    <w:rsid w:val="00AC798B"/>
    <w:rsid w:val="00AC7C96"/>
    <w:rsid w:val="00AD016D"/>
    <w:rsid w:val="00AD0849"/>
    <w:rsid w:val="00AD0CCB"/>
    <w:rsid w:val="00AD1620"/>
    <w:rsid w:val="00AD1BF7"/>
    <w:rsid w:val="00AD21FF"/>
    <w:rsid w:val="00AD27B7"/>
    <w:rsid w:val="00AD32ED"/>
    <w:rsid w:val="00AD336F"/>
    <w:rsid w:val="00AD343F"/>
    <w:rsid w:val="00AD3FF2"/>
    <w:rsid w:val="00AD587F"/>
    <w:rsid w:val="00AD5A95"/>
    <w:rsid w:val="00AD5B85"/>
    <w:rsid w:val="00AD5C6E"/>
    <w:rsid w:val="00AD5C7C"/>
    <w:rsid w:val="00AD60D3"/>
    <w:rsid w:val="00AD6814"/>
    <w:rsid w:val="00AD6900"/>
    <w:rsid w:val="00AD6E59"/>
    <w:rsid w:val="00AD7125"/>
    <w:rsid w:val="00AD7374"/>
    <w:rsid w:val="00AD748B"/>
    <w:rsid w:val="00AD771E"/>
    <w:rsid w:val="00AD7B9C"/>
    <w:rsid w:val="00AD7CAC"/>
    <w:rsid w:val="00AE03A1"/>
    <w:rsid w:val="00AE0624"/>
    <w:rsid w:val="00AE098F"/>
    <w:rsid w:val="00AE0CF5"/>
    <w:rsid w:val="00AE0FEE"/>
    <w:rsid w:val="00AE1198"/>
    <w:rsid w:val="00AE1E0E"/>
    <w:rsid w:val="00AE1F16"/>
    <w:rsid w:val="00AE1F1E"/>
    <w:rsid w:val="00AE2B8A"/>
    <w:rsid w:val="00AE2C92"/>
    <w:rsid w:val="00AE2FBE"/>
    <w:rsid w:val="00AE307A"/>
    <w:rsid w:val="00AE353C"/>
    <w:rsid w:val="00AE3E0E"/>
    <w:rsid w:val="00AE3E4A"/>
    <w:rsid w:val="00AE408C"/>
    <w:rsid w:val="00AE4758"/>
    <w:rsid w:val="00AE51C0"/>
    <w:rsid w:val="00AE5321"/>
    <w:rsid w:val="00AE5785"/>
    <w:rsid w:val="00AE5C7B"/>
    <w:rsid w:val="00AE6275"/>
    <w:rsid w:val="00AE64AB"/>
    <w:rsid w:val="00AE65E0"/>
    <w:rsid w:val="00AE692D"/>
    <w:rsid w:val="00AE6A40"/>
    <w:rsid w:val="00AE6C46"/>
    <w:rsid w:val="00AE6D3F"/>
    <w:rsid w:val="00AE6F1C"/>
    <w:rsid w:val="00AE7198"/>
    <w:rsid w:val="00AE7A5F"/>
    <w:rsid w:val="00AE7ED2"/>
    <w:rsid w:val="00AF04C8"/>
    <w:rsid w:val="00AF0781"/>
    <w:rsid w:val="00AF1198"/>
    <w:rsid w:val="00AF1279"/>
    <w:rsid w:val="00AF142D"/>
    <w:rsid w:val="00AF1F6A"/>
    <w:rsid w:val="00AF2DF2"/>
    <w:rsid w:val="00AF3589"/>
    <w:rsid w:val="00AF3B88"/>
    <w:rsid w:val="00AF4277"/>
    <w:rsid w:val="00AF44DC"/>
    <w:rsid w:val="00AF4A5C"/>
    <w:rsid w:val="00AF4AF7"/>
    <w:rsid w:val="00AF4C99"/>
    <w:rsid w:val="00AF4E7C"/>
    <w:rsid w:val="00AF4EE8"/>
    <w:rsid w:val="00AF519B"/>
    <w:rsid w:val="00AF5432"/>
    <w:rsid w:val="00AF582A"/>
    <w:rsid w:val="00AF5D9B"/>
    <w:rsid w:val="00AF60B1"/>
    <w:rsid w:val="00AF635D"/>
    <w:rsid w:val="00AF682E"/>
    <w:rsid w:val="00AF6D53"/>
    <w:rsid w:val="00AF6F5B"/>
    <w:rsid w:val="00AF7380"/>
    <w:rsid w:val="00AF738F"/>
    <w:rsid w:val="00AF7B28"/>
    <w:rsid w:val="00AF7DFE"/>
    <w:rsid w:val="00B004B4"/>
    <w:rsid w:val="00B005B3"/>
    <w:rsid w:val="00B00764"/>
    <w:rsid w:val="00B0076F"/>
    <w:rsid w:val="00B00F6D"/>
    <w:rsid w:val="00B01030"/>
    <w:rsid w:val="00B0118E"/>
    <w:rsid w:val="00B018EC"/>
    <w:rsid w:val="00B01B1F"/>
    <w:rsid w:val="00B01B4D"/>
    <w:rsid w:val="00B01C83"/>
    <w:rsid w:val="00B02596"/>
    <w:rsid w:val="00B027C1"/>
    <w:rsid w:val="00B02CEA"/>
    <w:rsid w:val="00B02D9A"/>
    <w:rsid w:val="00B03188"/>
    <w:rsid w:val="00B0366F"/>
    <w:rsid w:val="00B03A8F"/>
    <w:rsid w:val="00B048A6"/>
    <w:rsid w:val="00B04A48"/>
    <w:rsid w:val="00B04C0E"/>
    <w:rsid w:val="00B04EE2"/>
    <w:rsid w:val="00B056E4"/>
    <w:rsid w:val="00B06321"/>
    <w:rsid w:val="00B063C0"/>
    <w:rsid w:val="00B06407"/>
    <w:rsid w:val="00B065B6"/>
    <w:rsid w:val="00B069F8"/>
    <w:rsid w:val="00B06B82"/>
    <w:rsid w:val="00B07355"/>
    <w:rsid w:val="00B07369"/>
    <w:rsid w:val="00B0762D"/>
    <w:rsid w:val="00B076F5"/>
    <w:rsid w:val="00B077B9"/>
    <w:rsid w:val="00B07890"/>
    <w:rsid w:val="00B10452"/>
    <w:rsid w:val="00B1054B"/>
    <w:rsid w:val="00B1076C"/>
    <w:rsid w:val="00B1094B"/>
    <w:rsid w:val="00B10C71"/>
    <w:rsid w:val="00B11258"/>
    <w:rsid w:val="00B11FE1"/>
    <w:rsid w:val="00B12484"/>
    <w:rsid w:val="00B124D0"/>
    <w:rsid w:val="00B126AE"/>
    <w:rsid w:val="00B128BF"/>
    <w:rsid w:val="00B1295E"/>
    <w:rsid w:val="00B12997"/>
    <w:rsid w:val="00B12AE8"/>
    <w:rsid w:val="00B12E46"/>
    <w:rsid w:val="00B12EF5"/>
    <w:rsid w:val="00B139E3"/>
    <w:rsid w:val="00B13F41"/>
    <w:rsid w:val="00B142E0"/>
    <w:rsid w:val="00B14A00"/>
    <w:rsid w:val="00B14B32"/>
    <w:rsid w:val="00B155B3"/>
    <w:rsid w:val="00B155D0"/>
    <w:rsid w:val="00B15692"/>
    <w:rsid w:val="00B16037"/>
    <w:rsid w:val="00B16B2D"/>
    <w:rsid w:val="00B173A5"/>
    <w:rsid w:val="00B17414"/>
    <w:rsid w:val="00B179B4"/>
    <w:rsid w:val="00B2071A"/>
    <w:rsid w:val="00B20BE2"/>
    <w:rsid w:val="00B21378"/>
    <w:rsid w:val="00B21422"/>
    <w:rsid w:val="00B217B4"/>
    <w:rsid w:val="00B21880"/>
    <w:rsid w:val="00B2192A"/>
    <w:rsid w:val="00B21D16"/>
    <w:rsid w:val="00B220D7"/>
    <w:rsid w:val="00B22461"/>
    <w:rsid w:val="00B22598"/>
    <w:rsid w:val="00B225F1"/>
    <w:rsid w:val="00B22B66"/>
    <w:rsid w:val="00B22CC0"/>
    <w:rsid w:val="00B22E35"/>
    <w:rsid w:val="00B22E74"/>
    <w:rsid w:val="00B23480"/>
    <w:rsid w:val="00B23BE7"/>
    <w:rsid w:val="00B23EAD"/>
    <w:rsid w:val="00B240EF"/>
    <w:rsid w:val="00B246B8"/>
    <w:rsid w:val="00B24879"/>
    <w:rsid w:val="00B2558C"/>
    <w:rsid w:val="00B255C6"/>
    <w:rsid w:val="00B2585D"/>
    <w:rsid w:val="00B259E8"/>
    <w:rsid w:val="00B25ACC"/>
    <w:rsid w:val="00B25F77"/>
    <w:rsid w:val="00B26291"/>
    <w:rsid w:val="00B262B7"/>
    <w:rsid w:val="00B264ED"/>
    <w:rsid w:val="00B26507"/>
    <w:rsid w:val="00B265EC"/>
    <w:rsid w:val="00B26F42"/>
    <w:rsid w:val="00B273A3"/>
    <w:rsid w:val="00B274B4"/>
    <w:rsid w:val="00B2768D"/>
    <w:rsid w:val="00B279AC"/>
    <w:rsid w:val="00B27FEB"/>
    <w:rsid w:val="00B31B93"/>
    <w:rsid w:val="00B31F1E"/>
    <w:rsid w:val="00B31F44"/>
    <w:rsid w:val="00B325AE"/>
    <w:rsid w:val="00B33495"/>
    <w:rsid w:val="00B336BF"/>
    <w:rsid w:val="00B3387A"/>
    <w:rsid w:val="00B33898"/>
    <w:rsid w:val="00B338E8"/>
    <w:rsid w:val="00B33B4F"/>
    <w:rsid w:val="00B34204"/>
    <w:rsid w:val="00B3452D"/>
    <w:rsid w:val="00B34AB3"/>
    <w:rsid w:val="00B34AE9"/>
    <w:rsid w:val="00B34B07"/>
    <w:rsid w:val="00B34BB9"/>
    <w:rsid w:val="00B34E38"/>
    <w:rsid w:val="00B3510C"/>
    <w:rsid w:val="00B35122"/>
    <w:rsid w:val="00B35267"/>
    <w:rsid w:val="00B353D5"/>
    <w:rsid w:val="00B35515"/>
    <w:rsid w:val="00B3593E"/>
    <w:rsid w:val="00B35AD2"/>
    <w:rsid w:val="00B369AD"/>
    <w:rsid w:val="00B369F0"/>
    <w:rsid w:val="00B36AEE"/>
    <w:rsid w:val="00B36C6B"/>
    <w:rsid w:val="00B36EB0"/>
    <w:rsid w:val="00B37A1B"/>
    <w:rsid w:val="00B37C8B"/>
    <w:rsid w:val="00B40933"/>
    <w:rsid w:val="00B40958"/>
    <w:rsid w:val="00B40A9E"/>
    <w:rsid w:val="00B410EB"/>
    <w:rsid w:val="00B41221"/>
    <w:rsid w:val="00B413B0"/>
    <w:rsid w:val="00B41441"/>
    <w:rsid w:val="00B417FA"/>
    <w:rsid w:val="00B41D15"/>
    <w:rsid w:val="00B41EFC"/>
    <w:rsid w:val="00B42054"/>
    <w:rsid w:val="00B425BA"/>
    <w:rsid w:val="00B42708"/>
    <w:rsid w:val="00B42AD7"/>
    <w:rsid w:val="00B42E3A"/>
    <w:rsid w:val="00B42ED9"/>
    <w:rsid w:val="00B42F26"/>
    <w:rsid w:val="00B43344"/>
    <w:rsid w:val="00B43D4A"/>
    <w:rsid w:val="00B443F4"/>
    <w:rsid w:val="00B4445E"/>
    <w:rsid w:val="00B444A9"/>
    <w:rsid w:val="00B44863"/>
    <w:rsid w:val="00B449E7"/>
    <w:rsid w:val="00B44D2D"/>
    <w:rsid w:val="00B4510B"/>
    <w:rsid w:val="00B4514F"/>
    <w:rsid w:val="00B45256"/>
    <w:rsid w:val="00B4540B"/>
    <w:rsid w:val="00B458B6"/>
    <w:rsid w:val="00B45B44"/>
    <w:rsid w:val="00B45DDD"/>
    <w:rsid w:val="00B460CF"/>
    <w:rsid w:val="00B461CA"/>
    <w:rsid w:val="00B465D2"/>
    <w:rsid w:val="00B466F5"/>
    <w:rsid w:val="00B46B1E"/>
    <w:rsid w:val="00B46D2F"/>
    <w:rsid w:val="00B4739B"/>
    <w:rsid w:val="00B477E0"/>
    <w:rsid w:val="00B47C6B"/>
    <w:rsid w:val="00B47F50"/>
    <w:rsid w:val="00B50321"/>
    <w:rsid w:val="00B507A7"/>
    <w:rsid w:val="00B50D08"/>
    <w:rsid w:val="00B50F0C"/>
    <w:rsid w:val="00B50FD3"/>
    <w:rsid w:val="00B5160C"/>
    <w:rsid w:val="00B5187B"/>
    <w:rsid w:val="00B51A40"/>
    <w:rsid w:val="00B51C52"/>
    <w:rsid w:val="00B529F9"/>
    <w:rsid w:val="00B52A09"/>
    <w:rsid w:val="00B52BB3"/>
    <w:rsid w:val="00B53B7C"/>
    <w:rsid w:val="00B53D67"/>
    <w:rsid w:val="00B543FD"/>
    <w:rsid w:val="00B54550"/>
    <w:rsid w:val="00B54618"/>
    <w:rsid w:val="00B54C39"/>
    <w:rsid w:val="00B55228"/>
    <w:rsid w:val="00B5591A"/>
    <w:rsid w:val="00B55D2F"/>
    <w:rsid w:val="00B560AD"/>
    <w:rsid w:val="00B570AA"/>
    <w:rsid w:val="00B572D4"/>
    <w:rsid w:val="00B5799F"/>
    <w:rsid w:val="00B579DD"/>
    <w:rsid w:val="00B57BBF"/>
    <w:rsid w:val="00B57EE3"/>
    <w:rsid w:val="00B57F93"/>
    <w:rsid w:val="00B60016"/>
    <w:rsid w:val="00B60155"/>
    <w:rsid w:val="00B602D1"/>
    <w:rsid w:val="00B60697"/>
    <w:rsid w:val="00B6069F"/>
    <w:rsid w:val="00B60839"/>
    <w:rsid w:val="00B6083E"/>
    <w:rsid w:val="00B608F8"/>
    <w:rsid w:val="00B60B20"/>
    <w:rsid w:val="00B60FEB"/>
    <w:rsid w:val="00B61E28"/>
    <w:rsid w:val="00B622F5"/>
    <w:rsid w:val="00B62641"/>
    <w:rsid w:val="00B6275B"/>
    <w:rsid w:val="00B627D8"/>
    <w:rsid w:val="00B63145"/>
    <w:rsid w:val="00B633DA"/>
    <w:rsid w:val="00B636A2"/>
    <w:rsid w:val="00B638C0"/>
    <w:rsid w:val="00B645E2"/>
    <w:rsid w:val="00B657D9"/>
    <w:rsid w:val="00B65AE7"/>
    <w:rsid w:val="00B65BD6"/>
    <w:rsid w:val="00B65C36"/>
    <w:rsid w:val="00B65F17"/>
    <w:rsid w:val="00B660B9"/>
    <w:rsid w:val="00B664B2"/>
    <w:rsid w:val="00B669B0"/>
    <w:rsid w:val="00B66CB3"/>
    <w:rsid w:val="00B67205"/>
    <w:rsid w:val="00B674BC"/>
    <w:rsid w:val="00B67952"/>
    <w:rsid w:val="00B67A86"/>
    <w:rsid w:val="00B700FF"/>
    <w:rsid w:val="00B70141"/>
    <w:rsid w:val="00B70262"/>
    <w:rsid w:val="00B70759"/>
    <w:rsid w:val="00B709FA"/>
    <w:rsid w:val="00B710D0"/>
    <w:rsid w:val="00B713E5"/>
    <w:rsid w:val="00B717F7"/>
    <w:rsid w:val="00B719BB"/>
    <w:rsid w:val="00B71E68"/>
    <w:rsid w:val="00B71FFA"/>
    <w:rsid w:val="00B7214C"/>
    <w:rsid w:val="00B723F6"/>
    <w:rsid w:val="00B72739"/>
    <w:rsid w:val="00B72897"/>
    <w:rsid w:val="00B72A92"/>
    <w:rsid w:val="00B72DC7"/>
    <w:rsid w:val="00B733BC"/>
    <w:rsid w:val="00B73653"/>
    <w:rsid w:val="00B736FD"/>
    <w:rsid w:val="00B73B05"/>
    <w:rsid w:val="00B741A3"/>
    <w:rsid w:val="00B74330"/>
    <w:rsid w:val="00B7472F"/>
    <w:rsid w:val="00B74806"/>
    <w:rsid w:val="00B748B1"/>
    <w:rsid w:val="00B748BD"/>
    <w:rsid w:val="00B74AF4"/>
    <w:rsid w:val="00B74B65"/>
    <w:rsid w:val="00B75756"/>
    <w:rsid w:val="00B75982"/>
    <w:rsid w:val="00B76010"/>
    <w:rsid w:val="00B762CF"/>
    <w:rsid w:val="00B76CD4"/>
    <w:rsid w:val="00B774E9"/>
    <w:rsid w:val="00B77794"/>
    <w:rsid w:val="00B77935"/>
    <w:rsid w:val="00B77A63"/>
    <w:rsid w:val="00B77EDE"/>
    <w:rsid w:val="00B800C8"/>
    <w:rsid w:val="00B80637"/>
    <w:rsid w:val="00B80C65"/>
    <w:rsid w:val="00B80D74"/>
    <w:rsid w:val="00B81288"/>
    <w:rsid w:val="00B815B9"/>
    <w:rsid w:val="00B81928"/>
    <w:rsid w:val="00B81929"/>
    <w:rsid w:val="00B81A29"/>
    <w:rsid w:val="00B81A30"/>
    <w:rsid w:val="00B81D8C"/>
    <w:rsid w:val="00B820F3"/>
    <w:rsid w:val="00B8217B"/>
    <w:rsid w:val="00B82246"/>
    <w:rsid w:val="00B82AFD"/>
    <w:rsid w:val="00B82BCC"/>
    <w:rsid w:val="00B82E72"/>
    <w:rsid w:val="00B83149"/>
    <w:rsid w:val="00B84A48"/>
    <w:rsid w:val="00B84E84"/>
    <w:rsid w:val="00B850DB"/>
    <w:rsid w:val="00B852A7"/>
    <w:rsid w:val="00B85393"/>
    <w:rsid w:val="00B861B2"/>
    <w:rsid w:val="00B863DE"/>
    <w:rsid w:val="00B863F0"/>
    <w:rsid w:val="00B863F6"/>
    <w:rsid w:val="00B86462"/>
    <w:rsid w:val="00B86B08"/>
    <w:rsid w:val="00B86C4F"/>
    <w:rsid w:val="00B86F57"/>
    <w:rsid w:val="00B87487"/>
    <w:rsid w:val="00B87D83"/>
    <w:rsid w:val="00B907AE"/>
    <w:rsid w:val="00B90A31"/>
    <w:rsid w:val="00B90F33"/>
    <w:rsid w:val="00B91317"/>
    <w:rsid w:val="00B92233"/>
    <w:rsid w:val="00B9228F"/>
    <w:rsid w:val="00B9239D"/>
    <w:rsid w:val="00B92823"/>
    <w:rsid w:val="00B930C3"/>
    <w:rsid w:val="00B9333A"/>
    <w:rsid w:val="00B944E0"/>
    <w:rsid w:val="00B949EF"/>
    <w:rsid w:val="00B957E8"/>
    <w:rsid w:val="00B95B07"/>
    <w:rsid w:val="00B95CD6"/>
    <w:rsid w:val="00B95FA8"/>
    <w:rsid w:val="00B9645F"/>
    <w:rsid w:val="00B969D5"/>
    <w:rsid w:val="00B96EC7"/>
    <w:rsid w:val="00B9713A"/>
    <w:rsid w:val="00B97868"/>
    <w:rsid w:val="00BA0988"/>
    <w:rsid w:val="00BA0A5A"/>
    <w:rsid w:val="00BA0F8E"/>
    <w:rsid w:val="00BA1069"/>
    <w:rsid w:val="00BA14B8"/>
    <w:rsid w:val="00BA1534"/>
    <w:rsid w:val="00BA16E7"/>
    <w:rsid w:val="00BA18AE"/>
    <w:rsid w:val="00BA1933"/>
    <w:rsid w:val="00BA218A"/>
    <w:rsid w:val="00BA2704"/>
    <w:rsid w:val="00BA2E28"/>
    <w:rsid w:val="00BA3146"/>
    <w:rsid w:val="00BA3256"/>
    <w:rsid w:val="00BA3327"/>
    <w:rsid w:val="00BA34F5"/>
    <w:rsid w:val="00BA418D"/>
    <w:rsid w:val="00BA42B3"/>
    <w:rsid w:val="00BA49C3"/>
    <w:rsid w:val="00BA49C7"/>
    <w:rsid w:val="00BA4A42"/>
    <w:rsid w:val="00BA4B59"/>
    <w:rsid w:val="00BA4C3E"/>
    <w:rsid w:val="00BA5B1E"/>
    <w:rsid w:val="00BA64B8"/>
    <w:rsid w:val="00BA6506"/>
    <w:rsid w:val="00BA6CC3"/>
    <w:rsid w:val="00BA6E7C"/>
    <w:rsid w:val="00BA6F42"/>
    <w:rsid w:val="00BA724B"/>
    <w:rsid w:val="00BA75E8"/>
    <w:rsid w:val="00BA7984"/>
    <w:rsid w:val="00BA7A7C"/>
    <w:rsid w:val="00BA7AA2"/>
    <w:rsid w:val="00BA7C01"/>
    <w:rsid w:val="00BA7DC9"/>
    <w:rsid w:val="00BA7E2D"/>
    <w:rsid w:val="00BB01B1"/>
    <w:rsid w:val="00BB0745"/>
    <w:rsid w:val="00BB0762"/>
    <w:rsid w:val="00BB0D90"/>
    <w:rsid w:val="00BB0D92"/>
    <w:rsid w:val="00BB0EB3"/>
    <w:rsid w:val="00BB1386"/>
    <w:rsid w:val="00BB1410"/>
    <w:rsid w:val="00BB1509"/>
    <w:rsid w:val="00BB182B"/>
    <w:rsid w:val="00BB196F"/>
    <w:rsid w:val="00BB1DB2"/>
    <w:rsid w:val="00BB1E77"/>
    <w:rsid w:val="00BB2597"/>
    <w:rsid w:val="00BB2E81"/>
    <w:rsid w:val="00BB31CE"/>
    <w:rsid w:val="00BB32EA"/>
    <w:rsid w:val="00BB3743"/>
    <w:rsid w:val="00BB37F1"/>
    <w:rsid w:val="00BB385A"/>
    <w:rsid w:val="00BB3C7D"/>
    <w:rsid w:val="00BB400C"/>
    <w:rsid w:val="00BB4162"/>
    <w:rsid w:val="00BB447F"/>
    <w:rsid w:val="00BB4A42"/>
    <w:rsid w:val="00BB4C64"/>
    <w:rsid w:val="00BB53DF"/>
    <w:rsid w:val="00BB5BD5"/>
    <w:rsid w:val="00BB6703"/>
    <w:rsid w:val="00BB6746"/>
    <w:rsid w:val="00BB692D"/>
    <w:rsid w:val="00BB7134"/>
    <w:rsid w:val="00BB79D9"/>
    <w:rsid w:val="00BB7AD3"/>
    <w:rsid w:val="00BB7DA0"/>
    <w:rsid w:val="00BC09C0"/>
    <w:rsid w:val="00BC1002"/>
    <w:rsid w:val="00BC1144"/>
    <w:rsid w:val="00BC15DF"/>
    <w:rsid w:val="00BC1A40"/>
    <w:rsid w:val="00BC2281"/>
    <w:rsid w:val="00BC2514"/>
    <w:rsid w:val="00BC2570"/>
    <w:rsid w:val="00BC2CA6"/>
    <w:rsid w:val="00BC2FB6"/>
    <w:rsid w:val="00BC3277"/>
    <w:rsid w:val="00BC3290"/>
    <w:rsid w:val="00BC383A"/>
    <w:rsid w:val="00BC3840"/>
    <w:rsid w:val="00BC38CD"/>
    <w:rsid w:val="00BC3D58"/>
    <w:rsid w:val="00BC3E99"/>
    <w:rsid w:val="00BC4CB7"/>
    <w:rsid w:val="00BC5F5E"/>
    <w:rsid w:val="00BC62A9"/>
    <w:rsid w:val="00BC62D6"/>
    <w:rsid w:val="00BC6971"/>
    <w:rsid w:val="00BD07ED"/>
    <w:rsid w:val="00BD082C"/>
    <w:rsid w:val="00BD1143"/>
    <w:rsid w:val="00BD17F6"/>
    <w:rsid w:val="00BD1DE5"/>
    <w:rsid w:val="00BD1EC4"/>
    <w:rsid w:val="00BD23A1"/>
    <w:rsid w:val="00BD23AE"/>
    <w:rsid w:val="00BD246D"/>
    <w:rsid w:val="00BD2586"/>
    <w:rsid w:val="00BD2D8D"/>
    <w:rsid w:val="00BD2DD2"/>
    <w:rsid w:val="00BD3227"/>
    <w:rsid w:val="00BD34E9"/>
    <w:rsid w:val="00BD3D7F"/>
    <w:rsid w:val="00BD3E03"/>
    <w:rsid w:val="00BD3E0B"/>
    <w:rsid w:val="00BD3EA6"/>
    <w:rsid w:val="00BD4979"/>
    <w:rsid w:val="00BD49DD"/>
    <w:rsid w:val="00BD4FBC"/>
    <w:rsid w:val="00BD527B"/>
    <w:rsid w:val="00BD5BE7"/>
    <w:rsid w:val="00BD5F13"/>
    <w:rsid w:val="00BD60A7"/>
    <w:rsid w:val="00BD681E"/>
    <w:rsid w:val="00BD68BC"/>
    <w:rsid w:val="00BD7237"/>
    <w:rsid w:val="00BD7C67"/>
    <w:rsid w:val="00BD7EE2"/>
    <w:rsid w:val="00BE076A"/>
    <w:rsid w:val="00BE0B14"/>
    <w:rsid w:val="00BE0BAC"/>
    <w:rsid w:val="00BE0ED2"/>
    <w:rsid w:val="00BE13A5"/>
    <w:rsid w:val="00BE16B7"/>
    <w:rsid w:val="00BE18C0"/>
    <w:rsid w:val="00BE2123"/>
    <w:rsid w:val="00BE21B3"/>
    <w:rsid w:val="00BE239F"/>
    <w:rsid w:val="00BE26DD"/>
    <w:rsid w:val="00BE28EC"/>
    <w:rsid w:val="00BE29C9"/>
    <w:rsid w:val="00BE2C93"/>
    <w:rsid w:val="00BE2D86"/>
    <w:rsid w:val="00BE2DE4"/>
    <w:rsid w:val="00BE2E0C"/>
    <w:rsid w:val="00BE3254"/>
    <w:rsid w:val="00BE3443"/>
    <w:rsid w:val="00BE36E4"/>
    <w:rsid w:val="00BE3C50"/>
    <w:rsid w:val="00BE3DD0"/>
    <w:rsid w:val="00BE43B2"/>
    <w:rsid w:val="00BE4431"/>
    <w:rsid w:val="00BE4CA5"/>
    <w:rsid w:val="00BE52C8"/>
    <w:rsid w:val="00BE5302"/>
    <w:rsid w:val="00BE562B"/>
    <w:rsid w:val="00BE583D"/>
    <w:rsid w:val="00BE5BFD"/>
    <w:rsid w:val="00BE646F"/>
    <w:rsid w:val="00BE686F"/>
    <w:rsid w:val="00BE69FC"/>
    <w:rsid w:val="00BE6CA9"/>
    <w:rsid w:val="00BE7058"/>
    <w:rsid w:val="00BE7085"/>
    <w:rsid w:val="00BE7334"/>
    <w:rsid w:val="00BE7368"/>
    <w:rsid w:val="00BE7437"/>
    <w:rsid w:val="00BE75AD"/>
    <w:rsid w:val="00BE7BF1"/>
    <w:rsid w:val="00BF00EA"/>
    <w:rsid w:val="00BF0C92"/>
    <w:rsid w:val="00BF13FC"/>
    <w:rsid w:val="00BF140F"/>
    <w:rsid w:val="00BF14D7"/>
    <w:rsid w:val="00BF1582"/>
    <w:rsid w:val="00BF1B77"/>
    <w:rsid w:val="00BF1D89"/>
    <w:rsid w:val="00BF2613"/>
    <w:rsid w:val="00BF29E1"/>
    <w:rsid w:val="00BF2C91"/>
    <w:rsid w:val="00BF2F7B"/>
    <w:rsid w:val="00BF3777"/>
    <w:rsid w:val="00BF3CE2"/>
    <w:rsid w:val="00BF4E0D"/>
    <w:rsid w:val="00BF5143"/>
    <w:rsid w:val="00BF52A9"/>
    <w:rsid w:val="00BF5446"/>
    <w:rsid w:val="00BF5454"/>
    <w:rsid w:val="00BF5F2A"/>
    <w:rsid w:val="00BF6145"/>
    <w:rsid w:val="00BF6846"/>
    <w:rsid w:val="00BF6B79"/>
    <w:rsid w:val="00BF6BA7"/>
    <w:rsid w:val="00BF6CEB"/>
    <w:rsid w:val="00BF6D70"/>
    <w:rsid w:val="00BF6E1E"/>
    <w:rsid w:val="00BF707F"/>
    <w:rsid w:val="00BF70E7"/>
    <w:rsid w:val="00BF73AC"/>
    <w:rsid w:val="00BF758A"/>
    <w:rsid w:val="00BF77AD"/>
    <w:rsid w:val="00BF7987"/>
    <w:rsid w:val="00BF7EDF"/>
    <w:rsid w:val="00C0049E"/>
    <w:rsid w:val="00C00CB6"/>
    <w:rsid w:val="00C00FE3"/>
    <w:rsid w:val="00C01284"/>
    <w:rsid w:val="00C0130D"/>
    <w:rsid w:val="00C014B0"/>
    <w:rsid w:val="00C018DA"/>
    <w:rsid w:val="00C01A2A"/>
    <w:rsid w:val="00C01ABF"/>
    <w:rsid w:val="00C02777"/>
    <w:rsid w:val="00C02D9D"/>
    <w:rsid w:val="00C03EC5"/>
    <w:rsid w:val="00C048C3"/>
    <w:rsid w:val="00C04AAB"/>
    <w:rsid w:val="00C04B0A"/>
    <w:rsid w:val="00C04D5B"/>
    <w:rsid w:val="00C053DD"/>
    <w:rsid w:val="00C05A1D"/>
    <w:rsid w:val="00C05B2E"/>
    <w:rsid w:val="00C05C5B"/>
    <w:rsid w:val="00C05FA6"/>
    <w:rsid w:val="00C06181"/>
    <w:rsid w:val="00C061E2"/>
    <w:rsid w:val="00C064E2"/>
    <w:rsid w:val="00C06813"/>
    <w:rsid w:val="00C0691C"/>
    <w:rsid w:val="00C077D9"/>
    <w:rsid w:val="00C07B70"/>
    <w:rsid w:val="00C07F31"/>
    <w:rsid w:val="00C10309"/>
    <w:rsid w:val="00C10415"/>
    <w:rsid w:val="00C10E73"/>
    <w:rsid w:val="00C11253"/>
    <w:rsid w:val="00C11605"/>
    <w:rsid w:val="00C11799"/>
    <w:rsid w:val="00C11A33"/>
    <w:rsid w:val="00C120E2"/>
    <w:rsid w:val="00C129E4"/>
    <w:rsid w:val="00C130A7"/>
    <w:rsid w:val="00C133D0"/>
    <w:rsid w:val="00C13BA6"/>
    <w:rsid w:val="00C14213"/>
    <w:rsid w:val="00C144FE"/>
    <w:rsid w:val="00C14627"/>
    <w:rsid w:val="00C14A47"/>
    <w:rsid w:val="00C14AD2"/>
    <w:rsid w:val="00C14CC1"/>
    <w:rsid w:val="00C14ED4"/>
    <w:rsid w:val="00C15328"/>
    <w:rsid w:val="00C15553"/>
    <w:rsid w:val="00C15718"/>
    <w:rsid w:val="00C157D5"/>
    <w:rsid w:val="00C15C97"/>
    <w:rsid w:val="00C15CB1"/>
    <w:rsid w:val="00C15D47"/>
    <w:rsid w:val="00C15E10"/>
    <w:rsid w:val="00C16761"/>
    <w:rsid w:val="00C16833"/>
    <w:rsid w:val="00C16998"/>
    <w:rsid w:val="00C169F9"/>
    <w:rsid w:val="00C16C18"/>
    <w:rsid w:val="00C16CF5"/>
    <w:rsid w:val="00C16DC6"/>
    <w:rsid w:val="00C16DFC"/>
    <w:rsid w:val="00C16E1A"/>
    <w:rsid w:val="00C16E9D"/>
    <w:rsid w:val="00C17031"/>
    <w:rsid w:val="00C17447"/>
    <w:rsid w:val="00C17479"/>
    <w:rsid w:val="00C176BF"/>
    <w:rsid w:val="00C178E5"/>
    <w:rsid w:val="00C20215"/>
    <w:rsid w:val="00C203F0"/>
    <w:rsid w:val="00C2051D"/>
    <w:rsid w:val="00C210DF"/>
    <w:rsid w:val="00C219E5"/>
    <w:rsid w:val="00C21D99"/>
    <w:rsid w:val="00C220AD"/>
    <w:rsid w:val="00C22DC7"/>
    <w:rsid w:val="00C22DD5"/>
    <w:rsid w:val="00C230B2"/>
    <w:rsid w:val="00C23419"/>
    <w:rsid w:val="00C2348D"/>
    <w:rsid w:val="00C23795"/>
    <w:rsid w:val="00C237BD"/>
    <w:rsid w:val="00C23A56"/>
    <w:rsid w:val="00C23D19"/>
    <w:rsid w:val="00C23D8D"/>
    <w:rsid w:val="00C23E09"/>
    <w:rsid w:val="00C24717"/>
    <w:rsid w:val="00C25162"/>
    <w:rsid w:val="00C2633D"/>
    <w:rsid w:val="00C26484"/>
    <w:rsid w:val="00C26632"/>
    <w:rsid w:val="00C268DB"/>
    <w:rsid w:val="00C26937"/>
    <w:rsid w:val="00C26A4F"/>
    <w:rsid w:val="00C26BBD"/>
    <w:rsid w:val="00C26E51"/>
    <w:rsid w:val="00C26F83"/>
    <w:rsid w:val="00C274F9"/>
    <w:rsid w:val="00C2766B"/>
    <w:rsid w:val="00C27E90"/>
    <w:rsid w:val="00C305F3"/>
    <w:rsid w:val="00C306E8"/>
    <w:rsid w:val="00C30C45"/>
    <w:rsid w:val="00C3151B"/>
    <w:rsid w:val="00C3160C"/>
    <w:rsid w:val="00C3174E"/>
    <w:rsid w:val="00C31B48"/>
    <w:rsid w:val="00C31F36"/>
    <w:rsid w:val="00C32075"/>
    <w:rsid w:val="00C322BE"/>
    <w:rsid w:val="00C32321"/>
    <w:rsid w:val="00C325EB"/>
    <w:rsid w:val="00C326B1"/>
    <w:rsid w:val="00C330CD"/>
    <w:rsid w:val="00C34237"/>
    <w:rsid w:val="00C34337"/>
    <w:rsid w:val="00C34804"/>
    <w:rsid w:val="00C34D77"/>
    <w:rsid w:val="00C3577C"/>
    <w:rsid w:val="00C36097"/>
    <w:rsid w:val="00C36228"/>
    <w:rsid w:val="00C36F95"/>
    <w:rsid w:val="00C3735C"/>
    <w:rsid w:val="00C37555"/>
    <w:rsid w:val="00C37725"/>
    <w:rsid w:val="00C37743"/>
    <w:rsid w:val="00C37941"/>
    <w:rsid w:val="00C37DD3"/>
    <w:rsid w:val="00C40820"/>
    <w:rsid w:val="00C40A12"/>
    <w:rsid w:val="00C40BE7"/>
    <w:rsid w:val="00C41680"/>
    <w:rsid w:val="00C41707"/>
    <w:rsid w:val="00C41C0A"/>
    <w:rsid w:val="00C425AE"/>
    <w:rsid w:val="00C4269D"/>
    <w:rsid w:val="00C428F2"/>
    <w:rsid w:val="00C42B4B"/>
    <w:rsid w:val="00C42CA5"/>
    <w:rsid w:val="00C42DDD"/>
    <w:rsid w:val="00C4341B"/>
    <w:rsid w:val="00C4379D"/>
    <w:rsid w:val="00C43A32"/>
    <w:rsid w:val="00C43E78"/>
    <w:rsid w:val="00C44414"/>
    <w:rsid w:val="00C44578"/>
    <w:rsid w:val="00C449D1"/>
    <w:rsid w:val="00C44A07"/>
    <w:rsid w:val="00C44D8E"/>
    <w:rsid w:val="00C451B6"/>
    <w:rsid w:val="00C45350"/>
    <w:rsid w:val="00C45B54"/>
    <w:rsid w:val="00C45B64"/>
    <w:rsid w:val="00C45CC5"/>
    <w:rsid w:val="00C46035"/>
    <w:rsid w:val="00C460E3"/>
    <w:rsid w:val="00C461EF"/>
    <w:rsid w:val="00C46279"/>
    <w:rsid w:val="00C4630E"/>
    <w:rsid w:val="00C467CA"/>
    <w:rsid w:val="00C46DD7"/>
    <w:rsid w:val="00C4734D"/>
    <w:rsid w:val="00C4764A"/>
    <w:rsid w:val="00C4767C"/>
    <w:rsid w:val="00C476E0"/>
    <w:rsid w:val="00C47A30"/>
    <w:rsid w:val="00C47E72"/>
    <w:rsid w:val="00C5003F"/>
    <w:rsid w:val="00C501ED"/>
    <w:rsid w:val="00C5031D"/>
    <w:rsid w:val="00C509B6"/>
    <w:rsid w:val="00C50D3F"/>
    <w:rsid w:val="00C51F5E"/>
    <w:rsid w:val="00C52875"/>
    <w:rsid w:val="00C528C8"/>
    <w:rsid w:val="00C52B21"/>
    <w:rsid w:val="00C52E63"/>
    <w:rsid w:val="00C532A6"/>
    <w:rsid w:val="00C533A3"/>
    <w:rsid w:val="00C53426"/>
    <w:rsid w:val="00C53449"/>
    <w:rsid w:val="00C536F1"/>
    <w:rsid w:val="00C53722"/>
    <w:rsid w:val="00C53D92"/>
    <w:rsid w:val="00C53F57"/>
    <w:rsid w:val="00C546A3"/>
    <w:rsid w:val="00C54B36"/>
    <w:rsid w:val="00C55019"/>
    <w:rsid w:val="00C55057"/>
    <w:rsid w:val="00C550F1"/>
    <w:rsid w:val="00C55108"/>
    <w:rsid w:val="00C55466"/>
    <w:rsid w:val="00C554EE"/>
    <w:rsid w:val="00C56086"/>
    <w:rsid w:val="00C5629D"/>
    <w:rsid w:val="00C562DB"/>
    <w:rsid w:val="00C56485"/>
    <w:rsid w:val="00C565B7"/>
    <w:rsid w:val="00C56725"/>
    <w:rsid w:val="00C56DD5"/>
    <w:rsid w:val="00C575CD"/>
    <w:rsid w:val="00C576D1"/>
    <w:rsid w:val="00C57A58"/>
    <w:rsid w:val="00C6044D"/>
    <w:rsid w:val="00C60DC6"/>
    <w:rsid w:val="00C60E4A"/>
    <w:rsid w:val="00C60F32"/>
    <w:rsid w:val="00C6141D"/>
    <w:rsid w:val="00C616ED"/>
    <w:rsid w:val="00C61808"/>
    <w:rsid w:val="00C61A97"/>
    <w:rsid w:val="00C624A2"/>
    <w:rsid w:val="00C62C02"/>
    <w:rsid w:val="00C62E3C"/>
    <w:rsid w:val="00C63055"/>
    <w:rsid w:val="00C631E4"/>
    <w:rsid w:val="00C6356E"/>
    <w:rsid w:val="00C6432E"/>
    <w:rsid w:val="00C64495"/>
    <w:rsid w:val="00C644EA"/>
    <w:rsid w:val="00C64502"/>
    <w:rsid w:val="00C646E3"/>
    <w:rsid w:val="00C64836"/>
    <w:rsid w:val="00C65442"/>
    <w:rsid w:val="00C6545E"/>
    <w:rsid w:val="00C65539"/>
    <w:rsid w:val="00C65623"/>
    <w:rsid w:val="00C65706"/>
    <w:rsid w:val="00C659E0"/>
    <w:rsid w:val="00C65A6C"/>
    <w:rsid w:val="00C66186"/>
    <w:rsid w:val="00C66928"/>
    <w:rsid w:val="00C67590"/>
    <w:rsid w:val="00C67895"/>
    <w:rsid w:val="00C67E5E"/>
    <w:rsid w:val="00C701C8"/>
    <w:rsid w:val="00C7084A"/>
    <w:rsid w:val="00C71302"/>
    <w:rsid w:val="00C723C9"/>
    <w:rsid w:val="00C72A89"/>
    <w:rsid w:val="00C72ED4"/>
    <w:rsid w:val="00C73395"/>
    <w:rsid w:val="00C735C6"/>
    <w:rsid w:val="00C73DEE"/>
    <w:rsid w:val="00C73DF0"/>
    <w:rsid w:val="00C74403"/>
    <w:rsid w:val="00C74A42"/>
    <w:rsid w:val="00C75B41"/>
    <w:rsid w:val="00C760D9"/>
    <w:rsid w:val="00C761B3"/>
    <w:rsid w:val="00C762A9"/>
    <w:rsid w:val="00C7663A"/>
    <w:rsid w:val="00C7679F"/>
    <w:rsid w:val="00C76C20"/>
    <w:rsid w:val="00C76D36"/>
    <w:rsid w:val="00C771AD"/>
    <w:rsid w:val="00C77259"/>
    <w:rsid w:val="00C77609"/>
    <w:rsid w:val="00C776FB"/>
    <w:rsid w:val="00C779A8"/>
    <w:rsid w:val="00C77BC2"/>
    <w:rsid w:val="00C77E6F"/>
    <w:rsid w:val="00C802C2"/>
    <w:rsid w:val="00C80D82"/>
    <w:rsid w:val="00C811D7"/>
    <w:rsid w:val="00C813B5"/>
    <w:rsid w:val="00C81D2C"/>
    <w:rsid w:val="00C81D80"/>
    <w:rsid w:val="00C8284A"/>
    <w:rsid w:val="00C82A94"/>
    <w:rsid w:val="00C82C80"/>
    <w:rsid w:val="00C833B0"/>
    <w:rsid w:val="00C84262"/>
    <w:rsid w:val="00C8434E"/>
    <w:rsid w:val="00C8464D"/>
    <w:rsid w:val="00C84DA7"/>
    <w:rsid w:val="00C84DCA"/>
    <w:rsid w:val="00C85481"/>
    <w:rsid w:val="00C85867"/>
    <w:rsid w:val="00C86431"/>
    <w:rsid w:val="00C86C52"/>
    <w:rsid w:val="00C870B1"/>
    <w:rsid w:val="00C87118"/>
    <w:rsid w:val="00C8738F"/>
    <w:rsid w:val="00C8761F"/>
    <w:rsid w:val="00C8784A"/>
    <w:rsid w:val="00C87BA2"/>
    <w:rsid w:val="00C87F9B"/>
    <w:rsid w:val="00C9199D"/>
    <w:rsid w:val="00C91B52"/>
    <w:rsid w:val="00C91E2B"/>
    <w:rsid w:val="00C91E51"/>
    <w:rsid w:val="00C91E56"/>
    <w:rsid w:val="00C92225"/>
    <w:rsid w:val="00C92645"/>
    <w:rsid w:val="00C926A0"/>
    <w:rsid w:val="00C927B5"/>
    <w:rsid w:val="00C929D6"/>
    <w:rsid w:val="00C92B9C"/>
    <w:rsid w:val="00C92D0E"/>
    <w:rsid w:val="00C93472"/>
    <w:rsid w:val="00C93677"/>
    <w:rsid w:val="00C940CF"/>
    <w:rsid w:val="00C9415C"/>
    <w:rsid w:val="00C9447E"/>
    <w:rsid w:val="00C94572"/>
    <w:rsid w:val="00C95535"/>
    <w:rsid w:val="00C95C97"/>
    <w:rsid w:val="00C95E46"/>
    <w:rsid w:val="00C96006"/>
    <w:rsid w:val="00C96265"/>
    <w:rsid w:val="00C96478"/>
    <w:rsid w:val="00C96AB3"/>
    <w:rsid w:val="00C96D35"/>
    <w:rsid w:val="00C96FDD"/>
    <w:rsid w:val="00C9758F"/>
    <w:rsid w:val="00CA058A"/>
    <w:rsid w:val="00CA0597"/>
    <w:rsid w:val="00CA0688"/>
    <w:rsid w:val="00CA06EA"/>
    <w:rsid w:val="00CA09F8"/>
    <w:rsid w:val="00CA0AC5"/>
    <w:rsid w:val="00CA0CB2"/>
    <w:rsid w:val="00CA0EFE"/>
    <w:rsid w:val="00CA1750"/>
    <w:rsid w:val="00CA1B96"/>
    <w:rsid w:val="00CA1D61"/>
    <w:rsid w:val="00CA1E67"/>
    <w:rsid w:val="00CA237E"/>
    <w:rsid w:val="00CA28D3"/>
    <w:rsid w:val="00CA310C"/>
    <w:rsid w:val="00CA3183"/>
    <w:rsid w:val="00CA334F"/>
    <w:rsid w:val="00CA36F9"/>
    <w:rsid w:val="00CA3724"/>
    <w:rsid w:val="00CA4A34"/>
    <w:rsid w:val="00CA4A79"/>
    <w:rsid w:val="00CA4AFE"/>
    <w:rsid w:val="00CA509C"/>
    <w:rsid w:val="00CA54DB"/>
    <w:rsid w:val="00CA5518"/>
    <w:rsid w:val="00CA57FB"/>
    <w:rsid w:val="00CA5E93"/>
    <w:rsid w:val="00CA615E"/>
    <w:rsid w:val="00CA696E"/>
    <w:rsid w:val="00CA70BA"/>
    <w:rsid w:val="00CA7171"/>
    <w:rsid w:val="00CB012E"/>
    <w:rsid w:val="00CB04DC"/>
    <w:rsid w:val="00CB064C"/>
    <w:rsid w:val="00CB0D88"/>
    <w:rsid w:val="00CB0D94"/>
    <w:rsid w:val="00CB1347"/>
    <w:rsid w:val="00CB1779"/>
    <w:rsid w:val="00CB193E"/>
    <w:rsid w:val="00CB2391"/>
    <w:rsid w:val="00CB2560"/>
    <w:rsid w:val="00CB3241"/>
    <w:rsid w:val="00CB349A"/>
    <w:rsid w:val="00CB3815"/>
    <w:rsid w:val="00CB3899"/>
    <w:rsid w:val="00CB3A79"/>
    <w:rsid w:val="00CB43FF"/>
    <w:rsid w:val="00CB44CB"/>
    <w:rsid w:val="00CB4969"/>
    <w:rsid w:val="00CB4E34"/>
    <w:rsid w:val="00CB4E51"/>
    <w:rsid w:val="00CB5020"/>
    <w:rsid w:val="00CB55DD"/>
    <w:rsid w:val="00CB573F"/>
    <w:rsid w:val="00CB5906"/>
    <w:rsid w:val="00CB5D16"/>
    <w:rsid w:val="00CB64A7"/>
    <w:rsid w:val="00CB64AF"/>
    <w:rsid w:val="00CB6596"/>
    <w:rsid w:val="00CB667B"/>
    <w:rsid w:val="00CB6D86"/>
    <w:rsid w:val="00CB7525"/>
    <w:rsid w:val="00CB75BE"/>
    <w:rsid w:val="00CB7996"/>
    <w:rsid w:val="00CB7C14"/>
    <w:rsid w:val="00CB7C83"/>
    <w:rsid w:val="00CB7D30"/>
    <w:rsid w:val="00CB7DB3"/>
    <w:rsid w:val="00CC0A41"/>
    <w:rsid w:val="00CC0F73"/>
    <w:rsid w:val="00CC10DE"/>
    <w:rsid w:val="00CC128C"/>
    <w:rsid w:val="00CC15EB"/>
    <w:rsid w:val="00CC183A"/>
    <w:rsid w:val="00CC1A2A"/>
    <w:rsid w:val="00CC1CAF"/>
    <w:rsid w:val="00CC228C"/>
    <w:rsid w:val="00CC268A"/>
    <w:rsid w:val="00CC29C5"/>
    <w:rsid w:val="00CC2E66"/>
    <w:rsid w:val="00CC2F55"/>
    <w:rsid w:val="00CC34BC"/>
    <w:rsid w:val="00CC386E"/>
    <w:rsid w:val="00CC3F42"/>
    <w:rsid w:val="00CC420A"/>
    <w:rsid w:val="00CC4355"/>
    <w:rsid w:val="00CC4534"/>
    <w:rsid w:val="00CC4B93"/>
    <w:rsid w:val="00CC4EBF"/>
    <w:rsid w:val="00CC506B"/>
    <w:rsid w:val="00CC517A"/>
    <w:rsid w:val="00CC584C"/>
    <w:rsid w:val="00CC59CB"/>
    <w:rsid w:val="00CC5A14"/>
    <w:rsid w:val="00CC5DE6"/>
    <w:rsid w:val="00CC6235"/>
    <w:rsid w:val="00CC6677"/>
    <w:rsid w:val="00CC6800"/>
    <w:rsid w:val="00CC69E3"/>
    <w:rsid w:val="00CC6A1F"/>
    <w:rsid w:val="00CC6A58"/>
    <w:rsid w:val="00CC6A89"/>
    <w:rsid w:val="00CC7562"/>
    <w:rsid w:val="00CC75E2"/>
    <w:rsid w:val="00CC7F6A"/>
    <w:rsid w:val="00CD01D7"/>
    <w:rsid w:val="00CD133D"/>
    <w:rsid w:val="00CD1412"/>
    <w:rsid w:val="00CD1634"/>
    <w:rsid w:val="00CD18BE"/>
    <w:rsid w:val="00CD1A86"/>
    <w:rsid w:val="00CD1B03"/>
    <w:rsid w:val="00CD2260"/>
    <w:rsid w:val="00CD25A2"/>
    <w:rsid w:val="00CD3321"/>
    <w:rsid w:val="00CD33B9"/>
    <w:rsid w:val="00CD377D"/>
    <w:rsid w:val="00CD467C"/>
    <w:rsid w:val="00CD5078"/>
    <w:rsid w:val="00CD53DE"/>
    <w:rsid w:val="00CD55BA"/>
    <w:rsid w:val="00CD5845"/>
    <w:rsid w:val="00CD58B8"/>
    <w:rsid w:val="00CD5F87"/>
    <w:rsid w:val="00CD5FC6"/>
    <w:rsid w:val="00CD6084"/>
    <w:rsid w:val="00CD678B"/>
    <w:rsid w:val="00CD6C78"/>
    <w:rsid w:val="00CD701A"/>
    <w:rsid w:val="00CD70A2"/>
    <w:rsid w:val="00CD7322"/>
    <w:rsid w:val="00CD79F9"/>
    <w:rsid w:val="00CD7B7A"/>
    <w:rsid w:val="00CE0266"/>
    <w:rsid w:val="00CE0432"/>
    <w:rsid w:val="00CE04D7"/>
    <w:rsid w:val="00CE0C4F"/>
    <w:rsid w:val="00CE0CF5"/>
    <w:rsid w:val="00CE1A71"/>
    <w:rsid w:val="00CE1EE5"/>
    <w:rsid w:val="00CE2313"/>
    <w:rsid w:val="00CE26B9"/>
    <w:rsid w:val="00CE27B4"/>
    <w:rsid w:val="00CE27F3"/>
    <w:rsid w:val="00CE3159"/>
    <w:rsid w:val="00CE3555"/>
    <w:rsid w:val="00CE3CF9"/>
    <w:rsid w:val="00CE3D23"/>
    <w:rsid w:val="00CE42AA"/>
    <w:rsid w:val="00CE4347"/>
    <w:rsid w:val="00CE4359"/>
    <w:rsid w:val="00CE435C"/>
    <w:rsid w:val="00CE48A7"/>
    <w:rsid w:val="00CE48D1"/>
    <w:rsid w:val="00CE4B77"/>
    <w:rsid w:val="00CE4D60"/>
    <w:rsid w:val="00CE54C5"/>
    <w:rsid w:val="00CE588C"/>
    <w:rsid w:val="00CE5C6D"/>
    <w:rsid w:val="00CE62AC"/>
    <w:rsid w:val="00CE66FC"/>
    <w:rsid w:val="00CE6C48"/>
    <w:rsid w:val="00CE70C6"/>
    <w:rsid w:val="00CE7CE5"/>
    <w:rsid w:val="00CF02BE"/>
    <w:rsid w:val="00CF047B"/>
    <w:rsid w:val="00CF0491"/>
    <w:rsid w:val="00CF09BB"/>
    <w:rsid w:val="00CF0F94"/>
    <w:rsid w:val="00CF15A7"/>
    <w:rsid w:val="00CF180A"/>
    <w:rsid w:val="00CF18C9"/>
    <w:rsid w:val="00CF1B55"/>
    <w:rsid w:val="00CF1EE8"/>
    <w:rsid w:val="00CF1F58"/>
    <w:rsid w:val="00CF1F88"/>
    <w:rsid w:val="00CF25CA"/>
    <w:rsid w:val="00CF2738"/>
    <w:rsid w:val="00CF2756"/>
    <w:rsid w:val="00CF2CD5"/>
    <w:rsid w:val="00CF350F"/>
    <w:rsid w:val="00CF357D"/>
    <w:rsid w:val="00CF372A"/>
    <w:rsid w:val="00CF3AF9"/>
    <w:rsid w:val="00CF4784"/>
    <w:rsid w:val="00CF5193"/>
    <w:rsid w:val="00CF5429"/>
    <w:rsid w:val="00CF5728"/>
    <w:rsid w:val="00CF576A"/>
    <w:rsid w:val="00CF6E3B"/>
    <w:rsid w:val="00CF71DF"/>
    <w:rsid w:val="00CF762F"/>
    <w:rsid w:val="00CF7C49"/>
    <w:rsid w:val="00CF7D0B"/>
    <w:rsid w:val="00D00220"/>
    <w:rsid w:val="00D002B6"/>
    <w:rsid w:val="00D0051A"/>
    <w:rsid w:val="00D009D8"/>
    <w:rsid w:val="00D010CB"/>
    <w:rsid w:val="00D0111B"/>
    <w:rsid w:val="00D01287"/>
    <w:rsid w:val="00D0185C"/>
    <w:rsid w:val="00D018D1"/>
    <w:rsid w:val="00D018F0"/>
    <w:rsid w:val="00D01D44"/>
    <w:rsid w:val="00D01F4F"/>
    <w:rsid w:val="00D0207C"/>
    <w:rsid w:val="00D02156"/>
    <w:rsid w:val="00D0247D"/>
    <w:rsid w:val="00D03867"/>
    <w:rsid w:val="00D03DAE"/>
    <w:rsid w:val="00D04114"/>
    <w:rsid w:val="00D04772"/>
    <w:rsid w:val="00D04997"/>
    <w:rsid w:val="00D04FBF"/>
    <w:rsid w:val="00D054AA"/>
    <w:rsid w:val="00D0585C"/>
    <w:rsid w:val="00D05F52"/>
    <w:rsid w:val="00D0623E"/>
    <w:rsid w:val="00D068A6"/>
    <w:rsid w:val="00D0702F"/>
    <w:rsid w:val="00D10165"/>
    <w:rsid w:val="00D1043A"/>
    <w:rsid w:val="00D105A5"/>
    <w:rsid w:val="00D10EC1"/>
    <w:rsid w:val="00D110A3"/>
    <w:rsid w:val="00D11641"/>
    <w:rsid w:val="00D11B36"/>
    <w:rsid w:val="00D11CE2"/>
    <w:rsid w:val="00D122A5"/>
    <w:rsid w:val="00D123EC"/>
    <w:rsid w:val="00D125F5"/>
    <w:rsid w:val="00D127CD"/>
    <w:rsid w:val="00D127D1"/>
    <w:rsid w:val="00D128C7"/>
    <w:rsid w:val="00D1291C"/>
    <w:rsid w:val="00D12E97"/>
    <w:rsid w:val="00D13497"/>
    <w:rsid w:val="00D137AE"/>
    <w:rsid w:val="00D13803"/>
    <w:rsid w:val="00D149A6"/>
    <w:rsid w:val="00D14FA1"/>
    <w:rsid w:val="00D150E2"/>
    <w:rsid w:val="00D1518F"/>
    <w:rsid w:val="00D1521D"/>
    <w:rsid w:val="00D157BD"/>
    <w:rsid w:val="00D15832"/>
    <w:rsid w:val="00D15ADE"/>
    <w:rsid w:val="00D161D7"/>
    <w:rsid w:val="00D16441"/>
    <w:rsid w:val="00D169AE"/>
    <w:rsid w:val="00D169EF"/>
    <w:rsid w:val="00D177B3"/>
    <w:rsid w:val="00D179DE"/>
    <w:rsid w:val="00D20076"/>
    <w:rsid w:val="00D202DB"/>
    <w:rsid w:val="00D20585"/>
    <w:rsid w:val="00D20694"/>
    <w:rsid w:val="00D20896"/>
    <w:rsid w:val="00D20999"/>
    <w:rsid w:val="00D214E1"/>
    <w:rsid w:val="00D21638"/>
    <w:rsid w:val="00D2171D"/>
    <w:rsid w:val="00D21ED2"/>
    <w:rsid w:val="00D22299"/>
    <w:rsid w:val="00D22380"/>
    <w:rsid w:val="00D227D4"/>
    <w:rsid w:val="00D22997"/>
    <w:rsid w:val="00D229FC"/>
    <w:rsid w:val="00D23192"/>
    <w:rsid w:val="00D23312"/>
    <w:rsid w:val="00D233E3"/>
    <w:rsid w:val="00D23925"/>
    <w:rsid w:val="00D23CEF"/>
    <w:rsid w:val="00D23D06"/>
    <w:rsid w:val="00D23D63"/>
    <w:rsid w:val="00D23E62"/>
    <w:rsid w:val="00D23E88"/>
    <w:rsid w:val="00D240D5"/>
    <w:rsid w:val="00D245C9"/>
    <w:rsid w:val="00D24BE9"/>
    <w:rsid w:val="00D24F20"/>
    <w:rsid w:val="00D2505E"/>
    <w:rsid w:val="00D253F6"/>
    <w:rsid w:val="00D26144"/>
    <w:rsid w:val="00D262A4"/>
    <w:rsid w:val="00D26479"/>
    <w:rsid w:val="00D2652A"/>
    <w:rsid w:val="00D269E5"/>
    <w:rsid w:val="00D26BBE"/>
    <w:rsid w:val="00D26C55"/>
    <w:rsid w:val="00D27239"/>
    <w:rsid w:val="00D27294"/>
    <w:rsid w:val="00D27425"/>
    <w:rsid w:val="00D27445"/>
    <w:rsid w:val="00D2752B"/>
    <w:rsid w:val="00D27557"/>
    <w:rsid w:val="00D27A14"/>
    <w:rsid w:val="00D305FD"/>
    <w:rsid w:val="00D30A31"/>
    <w:rsid w:val="00D30D96"/>
    <w:rsid w:val="00D310CD"/>
    <w:rsid w:val="00D3129A"/>
    <w:rsid w:val="00D3160C"/>
    <w:rsid w:val="00D31783"/>
    <w:rsid w:val="00D317EA"/>
    <w:rsid w:val="00D31DD9"/>
    <w:rsid w:val="00D31E93"/>
    <w:rsid w:val="00D3205E"/>
    <w:rsid w:val="00D325DE"/>
    <w:rsid w:val="00D329A5"/>
    <w:rsid w:val="00D32A16"/>
    <w:rsid w:val="00D333A6"/>
    <w:rsid w:val="00D33809"/>
    <w:rsid w:val="00D3387B"/>
    <w:rsid w:val="00D341EF"/>
    <w:rsid w:val="00D343A2"/>
    <w:rsid w:val="00D34A82"/>
    <w:rsid w:val="00D353CC"/>
    <w:rsid w:val="00D35D0F"/>
    <w:rsid w:val="00D35F67"/>
    <w:rsid w:val="00D36555"/>
    <w:rsid w:val="00D368DA"/>
    <w:rsid w:val="00D36B4F"/>
    <w:rsid w:val="00D372FD"/>
    <w:rsid w:val="00D37383"/>
    <w:rsid w:val="00D3776C"/>
    <w:rsid w:val="00D377D3"/>
    <w:rsid w:val="00D37837"/>
    <w:rsid w:val="00D37F5D"/>
    <w:rsid w:val="00D403A0"/>
    <w:rsid w:val="00D40E87"/>
    <w:rsid w:val="00D411A8"/>
    <w:rsid w:val="00D41CCB"/>
    <w:rsid w:val="00D426C4"/>
    <w:rsid w:val="00D42D4B"/>
    <w:rsid w:val="00D432C3"/>
    <w:rsid w:val="00D435BD"/>
    <w:rsid w:val="00D459BB"/>
    <w:rsid w:val="00D45FAD"/>
    <w:rsid w:val="00D46276"/>
    <w:rsid w:val="00D46850"/>
    <w:rsid w:val="00D46925"/>
    <w:rsid w:val="00D46C1D"/>
    <w:rsid w:val="00D46D26"/>
    <w:rsid w:val="00D46EA9"/>
    <w:rsid w:val="00D471C2"/>
    <w:rsid w:val="00D471FA"/>
    <w:rsid w:val="00D473D2"/>
    <w:rsid w:val="00D500B3"/>
    <w:rsid w:val="00D500E7"/>
    <w:rsid w:val="00D503C6"/>
    <w:rsid w:val="00D50474"/>
    <w:rsid w:val="00D505CA"/>
    <w:rsid w:val="00D5168A"/>
    <w:rsid w:val="00D51827"/>
    <w:rsid w:val="00D52073"/>
    <w:rsid w:val="00D521A4"/>
    <w:rsid w:val="00D522E3"/>
    <w:rsid w:val="00D52307"/>
    <w:rsid w:val="00D52665"/>
    <w:rsid w:val="00D5280F"/>
    <w:rsid w:val="00D52858"/>
    <w:rsid w:val="00D52CA3"/>
    <w:rsid w:val="00D5326D"/>
    <w:rsid w:val="00D533C7"/>
    <w:rsid w:val="00D5393B"/>
    <w:rsid w:val="00D54822"/>
    <w:rsid w:val="00D5494C"/>
    <w:rsid w:val="00D54A73"/>
    <w:rsid w:val="00D5539C"/>
    <w:rsid w:val="00D5590A"/>
    <w:rsid w:val="00D55A5D"/>
    <w:rsid w:val="00D55BEF"/>
    <w:rsid w:val="00D55C86"/>
    <w:rsid w:val="00D562DC"/>
    <w:rsid w:val="00D567BA"/>
    <w:rsid w:val="00D568ED"/>
    <w:rsid w:val="00D56A8D"/>
    <w:rsid w:val="00D5709D"/>
    <w:rsid w:val="00D571B5"/>
    <w:rsid w:val="00D57C31"/>
    <w:rsid w:val="00D57CA7"/>
    <w:rsid w:val="00D57E6B"/>
    <w:rsid w:val="00D6092B"/>
    <w:rsid w:val="00D60CFE"/>
    <w:rsid w:val="00D60E91"/>
    <w:rsid w:val="00D611E7"/>
    <w:rsid w:val="00D61546"/>
    <w:rsid w:val="00D61953"/>
    <w:rsid w:val="00D61A4F"/>
    <w:rsid w:val="00D61E96"/>
    <w:rsid w:val="00D6204C"/>
    <w:rsid w:val="00D62129"/>
    <w:rsid w:val="00D6262E"/>
    <w:rsid w:val="00D62995"/>
    <w:rsid w:val="00D6351D"/>
    <w:rsid w:val="00D63547"/>
    <w:rsid w:val="00D6375D"/>
    <w:rsid w:val="00D63C3A"/>
    <w:rsid w:val="00D63EE7"/>
    <w:rsid w:val="00D6448C"/>
    <w:rsid w:val="00D64509"/>
    <w:rsid w:val="00D64BC8"/>
    <w:rsid w:val="00D65A98"/>
    <w:rsid w:val="00D65B8F"/>
    <w:rsid w:val="00D66403"/>
    <w:rsid w:val="00D66736"/>
    <w:rsid w:val="00D66AF8"/>
    <w:rsid w:val="00D67F19"/>
    <w:rsid w:val="00D70022"/>
    <w:rsid w:val="00D700CA"/>
    <w:rsid w:val="00D7034C"/>
    <w:rsid w:val="00D706BB"/>
    <w:rsid w:val="00D70A0A"/>
    <w:rsid w:val="00D70DA4"/>
    <w:rsid w:val="00D71282"/>
    <w:rsid w:val="00D7166E"/>
    <w:rsid w:val="00D718B4"/>
    <w:rsid w:val="00D71EC8"/>
    <w:rsid w:val="00D71F1C"/>
    <w:rsid w:val="00D7235A"/>
    <w:rsid w:val="00D72F73"/>
    <w:rsid w:val="00D741C9"/>
    <w:rsid w:val="00D744D6"/>
    <w:rsid w:val="00D74629"/>
    <w:rsid w:val="00D74CC6"/>
    <w:rsid w:val="00D75DB6"/>
    <w:rsid w:val="00D76FCB"/>
    <w:rsid w:val="00D77435"/>
    <w:rsid w:val="00D77475"/>
    <w:rsid w:val="00D77BDB"/>
    <w:rsid w:val="00D77EAC"/>
    <w:rsid w:val="00D8002D"/>
    <w:rsid w:val="00D80188"/>
    <w:rsid w:val="00D80243"/>
    <w:rsid w:val="00D80395"/>
    <w:rsid w:val="00D80A8E"/>
    <w:rsid w:val="00D80BB8"/>
    <w:rsid w:val="00D80D65"/>
    <w:rsid w:val="00D81266"/>
    <w:rsid w:val="00D81443"/>
    <w:rsid w:val="00D81589"/>
    <w:rsid w:val="00D818F0"/>
    <w:rsid w:val="00D81918"/>
    <w:rsid w:val="00D81D3E"/>
    <w:rsid w:val="00D820F2"/>
    <w:rsid w:val="00D8269C"/>
    <w:rsid w:val="00D82881"/>
    <w:rsid w:val="00D82D54"/>
    <w:rsid w:val="00D83376"/>
    <w:rsid w:val="00D8365B"/>
    <w:rsid w:val="00D8390E"/>
    <w:rsid w:val="00D83FE3"/>
    <w:rsid w:val="00D847CE"/>
    <w:rsid w:val="00D84996"/>
    <w:rsid w:val="00D84CFA"/>
    <w:rsid w:val="00D84E5E"/>
    <w:rsid w:val="00D854C0"/>
    <w:rsid w:val="00D85CDE"/>
    <w:rsid w:val="00D85D6E"/>
    <w:rsid w:val="00D85D7C"/>
    <w:rsid w:val="00D862A0"/>
    <w:rsid w:val="00D863E3"/>
    <w:rsid w:val="00D8685F"/>
    <w:rsid w:val="00D87684"/>
    <w:rsid w:val="00D876DE"/>
    <w:rsid w:val="00D87B30"/>
    <w:rsid w:val="00D87E3E"/>
    <w:rsid w:val="00D903BD"/>
    <w:rsid w:val="00D90576"/>
    <w:rsid w:val="00D9066F"/>
    <w:rsid w:val="00D906C3"/>
    <w:rsid w:val="00D907F0"/>
    <w:rsid w:val="00D90E43"/>
    <w:rsid w:val="00D9120A"/>
    <w:rsid w:val="00D92008"/>
    <w:rsid w:val="00D920A6"/>
    <w:rsid w:val="00D920CB"/>
    <w:rsid w:val="00D92F50"/>
    <w:rsid w:val="00D94431"/>
    <w:rsid w:val="00D945DC"/>
    <w:rsid w:val="00D949E0"/>
    <w:rsid w:val="00D94BB1"/>
    <w:rsid w:val="00D94CAB"/>
    <w:rsid w:val="00D959B5"/>
    <w:rsid w:val="00D95B45"/>
    <w:rsid w:val="00D95D41"/>
    <w:rsid w:val="00D965E0"/>
    <w:rsid w:val="00D96D8C"/>
    <w:rsid w:val="00D97907"/>
    <w:rsid w:val="00D97D4B"/>
    <w:rsid w:val="00D97E92"/>
    <w:rsid w:val="00DA030D"/>
    <w:rsid w:val="00DA0708"/>
    <w:rsid w:val="00DA16B8"/>
    <w:rsid w:val="00DA16F2"/>
    <w:rsid w:val="00DA172C"/>
    <w:rsid w:val="00DA19D2"/>
    <w:rsid w:val="00DA20D3"/>
    <w:rsid w:val="00DA2477"/>
    <w:rsid w:val="00DA24FC"/>
    <w:rsid w:val="00DA2572"/>
    <w:rsid w:val="00DA2824"/>
    <w:rsid w:val="00DA319C"/>
    <w:rsid w:val="00DA3284"/>
    <w:rsid w:val="00DA34B8"/>
    <w:rsid w:val="00DA387F"/>
    <w:rsid w:val="00DA395A"/>
    <w:rsid w:val="00DA3EF2"/>
    <w:rsid w:val="00DA3FF3"/>
    <w:rsid w:val="00DA4284"/>
    <w:rsid w:val="00DA4328"/>
    <w:rsid w:val="00DA43CD"/>
    <w:rsid w:val="00DA4A2B"/>
    <w:rsid w:val="00DA4D07"/>
    <w:rsid w:val="00DA51D1"/>
    <w:rsid w:val="00DA57DF"/>
    <w:rsid w:val="00DA5B2E"/>
    <w:rsid w:val="00DA5B45"/>
    <w:rsid w:val="00DA5C76"/>
    <w:rsid w:val="00DA5C98"/>
    <w:rsid w:val="00DA5DFD"/>
    <w:rsid w:val="00DA681C"/>
    <w:rsid w:val="00DA6985"/>
    <w:rsid w:val="00DA6BFD"/>
    <w:rsid w:val="00DA6F2D"/>
    <w:rsid w:val="00DA7841"/>
    <w:rsid w:val="00DB002C"/>
    <w:rsid w:val="00DB02CE"/>
    <w:rsid w:val="00DB050A"/>
    <w:rsid w:val="00DB0585"/>
    <w:rsid w:val="00DB072A"/>
    <w:rsid w:val="00DB075A"/>
    <w:rsid w:val="00DB15D3"/>
    <w:rsid w:val="00DB1753"/>
    <w:rsid w:val="00DB20A9"/>
    <w:rsid w:val="00DB211B"/>
    <w:rsid w:val="00DB2398"/>
    <w:rsid w:val="00DB2870"/>
    <w:rsid w:val="00DB2AEC"/>
    <w:rsid w:val="00DB33A2"/>
    <w:rsid w:val="00DB3A26"/>
    <w:rsid w:val="00DB3B52"/>
    <w:rsid w:val="00DB3B8C"/>
    <w:rsid w:val="00DB3EDE"/>
    <w:rsid w:val="00DB40F9"/>
    <w:rsid w:val="00DB4148"/>
    <w:rsid w:val="00DB44CA"/>
    <w:rsid w:val="00DB4996"/>
    <w:rsid w:val="00DB4CA3"/>
    <w:rsid w:val="00DB4F6E"/>
    <w:rsid w:val="00DB534E"/>
    <w:rsid w:val="00DB54DB"/>
    <w:rsid w:val="00DB5C30"/>
    <w:rsid w:val="00DB5E4B"/>
    <w:rsid w:val="00DB5EB7"/>
    <w:rsid w:val="00DB6333"/>
    <w:rsid w:val="00DB63E0"/>
    <w:rsid w:val="00DB698E"/>
    <w:rsid w:val="00DB700A"/>
    <w:rsid w:val="00DB7062"/>
    <w:rsid w:val="00DB76CE"/>
    <w:rsid w:val="00DB78FF"/>
    <w:rsid w:val="00DB79F7"/>
    <w:rsid w:val="00DC0068"/>
    <w:rsid w:val="00DC0AFE"/>
    <w:rsid w:val="00DC0B0A"/>
    <w:rsid w:val="00DC13ED"/>
    <w:rsid w:val="00DC1463"/>
    <w:rsid w:val="00DC1BD1"/>
    <w:rsid w:val="00DC1D6F"/>
    <w:rsid w:val="00DC23CD"/>
    <w:rsid w:val="00DC2429"/>
    <w:rsid w:val="00DC244B"/>
    <w:rsid w:val="00DC25AF"/>
    <w:rsid w:val="00DC286E"/>
    <w:rsid w:val="00DC29E8"/>
    <w:rsid w:val="00DC29FA"/>
    <w:rsid w:val="00DC2BB6"/>
    <w:rsid w:val="00DC2E20"/>
    <w:rsid w:val="00DC2F46"/>
    <w:rsid w:val="00DC3298"/>
    <w:rsid w:val="00DC3365"/>
    <w:rsid w:val="00DC35F2"/>
    <w:rsid w:val="00DC3797"/>
    <w:rsid w:val="00DC3E73"/>
    <w:rsid w:val="00DC4382"/>
    <w:rsid w:val="00DC43EE"/>
    <w:rsid w:val="00DC4427"/>
    <w:rsid w:val="00DC4825"/>
    <w:rsid w:val="00DC4915"/>
    <w:rsid w:val="00DC54D8"/>
    <w:rsid w:val="00DC5824"/>
    <w:rsid w:val="00DC5F40"/>
    <w:rsid w:val="00DC64DB"/>
    <w:rsid w:val="00DC6E5E"/>
    <w:rsid w:val="00DC7989"/>
    <w:rsid w:val="00DC7B69"/>
    <w:rsid w:val="00DD057D"/>
    <w:rsid w:val="00DD08A2"/>
    <w:rsid w:val="00DD0923"/>
    <w:rsid w:val="00DD0CD9"/>
    <w:rsid w:val="00DD0F44"/>
    <w:rsid w:val="00DD0F7B"/>
    <w:rsid w:val="00DD11F7"/>
    <w:rsid w:val="00DD1586"/>
    <w:rsid w:val="00DD1779"/>
    <w:rsid w:val="00DD182C"/>
    <w:rsid w:val="00DD184B"/>
    <w:rsid w:val="00DD1BE0"/>
    <w:rsid w:val="00DD1F5E"/>
    <w:rsid w:val="00DD24F5"/>
    <w:rsid w:val="00DD376E"/>
    <w:rsid w:val="00DD4140"/>
    <w:rsid w:val="00DD44D2"/>
    <w:rsid w:val="00DD54ED"/>
    <w:rsid w:val="00DD6183"/>
    <w:rsid w:val="00DD6B64"/>
    <w:rsid w:val="00DD7258"/>
    <w:rsid w:val="00DD7977"/>
    <w:rsid w:val="00DE0282"/>
    <w:rsid w:val="00DE0BBC"/>
    <w:rsid w:val="00DE0ED1"/>
    <w:rsid w:val="00DE1A1A"/>
    <w:rsid w:val="00DE268E"/>
    <w:rsid w:val="00DE2D59"/>
    <w:rsid w:val="00DE330E"/>
    <w:rsid w:val="00DE3623"/>
    <w:rsid w:val="00DE37CF"/>
    <w:rsid w:val="00DE393B"/>
    <w:rsid w:val="00DE3FB0"/>
    <w:rsid w:val="00DE442F"/>
    <w:rsid w:val="00DE4A7A"/>
    <w:rsid w:val="00DE4D09"/>
    <w:rsid w:val="00DE503A"/>
    <w:rsid w:val="00DE5168"/>
    <w:rsid w:val="00DE53FA"/>
    <w:rsid w:val="00DE552C"/>
    <w:rsid w:val="00DE61BB"/>
    <w:rsid w:val="00DE6798"/>
    <w:rsid w:val="00DE6BFB"/>
    <w:rsid w:val="00DE7C17"/>
    <w:rsid w:val="00DE7D1D"/>
    <w:rsid w:val="00DF08F8"/>
    <w:rsid w:val="00DF0A85"/>
    <w:rsid w:val="00DF0EF6"/>
    <w:rsid w:val="00DF1C82"/>
    <w:rsid w:val="00DF218D"/>
    <w:rsid w:val="00DF2E56"/>
    <w:rsid w:val="00DF36A8"/>
    <w:rsid w:val="00DF3AAC"/>
    <w:rsid w:val="00DF3B65"/>
    <w:rsid w:val="00DF42B3"/>
    <w:rsid w:val="00DF42FC"/>
    <w:rsid w:val="00DF4B3D"/>
    <w:rsid w:val="00DF4C8F"/>
    <w:rsid w:val="00DF5682"/>
    <w:rsid w:val="00DF594F"/>
    <w:rsid w:val="00DF5B68"/>
    <w:rsid w:val="00DF67CC"/>
    <w:rsid w:val="00DF6AEA"/>
    <w:rsid w:val="00DF6BE8"/>
    <w:rsid w:val="00DF6D87"/>
    <w:rsid w:val="00DF6F5E"/>
    <w:rsid w:val="00DF73E1"/>
    <w:rsid w:val="00DF7624"/>
    <w:rsid w:val="00DF7BBF"/>
    <w:rsid w:val="00DF7F3F"/>
    <w:rsid w:val="00E00811"/>
    <w:rsid w:val="00E0091C"/>
    <w:rsid w:val="00E00946"/>
    <w:rsid w:val="00E00B3E"/>
    <w:rsid w:val="00E00BDD"/>
    <w:rsid w:val="00E00CEC"/>
    <w:rsid w:val="00E013CC"/>
    <w:rsid w:val="00E01835"/>
    <w:rsid w:val="00E01A2E"/>
    <w:rsid w:val="00E01C3C"/>
    <w:rsid w:val="00E02196"/>
    <w:rsid w:val="00E02309"/>
    <w:rsid w:val="00E02A80"/>
    <w:rsid w:val="00E02E21"/>
    <w:rsid w:val="00E035F0"/>
    <w:rsid w:val="00E03941"/>
    <w:rsid w:val="00E03F22"/>
    <w:rsid w:val="00E03FE2"/>
    <w:rsid w:val="00E0414B"/>
    <w:rsid w:val="00E04273"/>
    <w:rsid w:val="00E043AC"/>
    <w:rsid w:val="00E04801"/>
    <w:rsid w:val="00E049EF"/>
    <w:rsid w:val="00E04AFE"/>
    <w:rsid w:val="00E05431"/>
    <w:rsid w:val="00E05541"/>
    <w:rsid w:val="00E05C0A"/>
    <w:rsid w:val="00E05CC8"/>
    <w:rsid w:val="00E067EE"/>
    <w:rsid w:val="00E06AF4"/>
    <w:rsid w:val="00E06ED1"/>
    <w:rsid w:val="00E075B9"/>
    <w:rsid w:val="00E07C2C"/>
    <w:rsid w:val="00E101AA"/>
    <w:rsid w:val="00E10754"/>
    <w:rsid w:val="00E1144C"/>
    <w:rsid w:val="00E114DD"/>
    <w:rsid w:val="00E119CD"/>
    <w:rsid w:val="00E11CF5"/>
    <w:rsid w:val="00E12088"/>
    <w:rsid w:val="00E12DFC"/>
    <w:rsid w:val="00E1342C"/>
    <w:rsid w:val="00E13463"/>
    <w:rsid w:val="00E1369B"/>
    <w:rsid w:val="00E136BA"/>
    <w:rsid w:val="00E13778"/>
    <w:rsid w:val="00E138D6"/>
    <w:rsid w:val="00E138F8"/>
    <w:rsid w:val="00E13B07"/>
    <w:rsid w:val="00E14389"/>
    <w:rsid w:val="00E145B7"/>
    <w:rsid w:val="00E14910"/>
    <w:rsid w:val="00E14BB6"/>
    <w:rsid w:val="00E154F4"/>
    <w:rsid w:val="00E156A8"/>
    <w:rsid w:val="00E158AD"/>
    <w:rsid w:val="00E15CD9"/>
    <w:rsid w:val="00E15D21"/>
    <w:rsid w:val="00E16269"/>
    <w:rsid w:val="00E16844"/>
    <w:rsid w:val="00E16A27"/>
    <w:rsid w:val="00E16C2E"/>
    <w:rsid w:val="00E16C66"/>
    <w:rsid w:val="00E16D9A"/>
    <w:rsid w:val="00E172EB"/>
    <w:rsid w:val="00E17372"/>
    <w:rsid w:val="00E17437"/>
    <w:rsid w:val="00E17B38"/>
    <w:rsid w:val="00E17B49"/>
    <w:rsid w:val="00E17BAA"/>
    <w:rsid w:val="00E17C4B"/>
    <w:rsid w:val="00E20437"/>
    <w:rsid w:val="00E2065B"/>
    <w:rsid w:val="00E209BE"/>
    <w:rsid w:val="00E20CA8"/>
    <w:rsid w:val="00E20CAA"/>
    <w:rsid w:val="00E20FC1"/>
    <w:rsid w:val="00E20FD8"/>
    <w:rsid w:val="00E21323"/>
    <w:rsid w:val="00E21D97"/>
    <w:rsid w:val="00E21FF1"/>
    <w:rsid w:val="00E224AE"/>
    <w:rsid w:val="00E228BD"/>
    <w:rsid w:val="00E22F79"/>
    <w:rsid w:val="00E2318B"/>
    <w:rsid w:val="00E237D0"/>
    <w:rsid w:val="00E238E2"/>
    <w:rsid w:val="00E23AFF"/>
    <w:rsid w:val="00E240E3"/>
    <w:rsid w:val="00E247EB"/>
    <w:rsid w:val="00E24FF2"/>
    <w:rsid w:val="00E25BAA"/>
    <w:rsid w:val="00E25C77"/>
    <w:rsid w:val="00E26245"/>
    <w:rsid w:val="00E263B5"/>
    <w:rsid w:val="00E263F1"/>
    <w:rsid w:val="00E266F7"/>
    <w:rsid w:val="00E267DE"/>
    <w:rsid w:val="00E269DE"/>
    <w:rsid w:val="00E26E37"/>
    <w:rsid w:val="00E27025"/>
    <w:rsid w:val="00E27083"/>
    <w:rsid w:val="00E278A1"/>
    <w:rsid w:val="00E27B5F"/>
    <w:rsid w:val="00E30588"/>
    <w:rsid w:val="00E30696"/>
    <w:rsid w:val="00E30A89"/>
    <w:rsid w:val="00E30B96"/>
    <w:rsid w:val="00E3117E"/>
    <w:rsid w:val="00E31337"/>
    <w:rsid w:val="00E3199C"/>
    <w:rsid w:val="00E32104"/>
    <w:rsid w:val="00E325F5"/>
    <w:rsid w:val="00E32842"/>
    <w:rsid w:val="00E328F2"/>
    <w:rsid w:val="00E32990"/>
    <w:rsid w:val="00E32FA0"/>
    <w:rsid w:val="00E331C1"/>
    <w:rsid w:val="00E34046"/>
    <w:rsid w:val="00E34549"/>
    <w:rsid w:val="00E345DE"/>
    <w:rsid w:val="00E3480E"/>
    <w:rsid w:val="00E349C1"/>
    <w:rsid w:val="00E34A06"/>
    <w:rsid w:val="00E34B2A"/>
    <w:rsid w:val="00E34F5D"/>
    <w:rsid w:val="00E35CF9"/>
    <w:rsid w:val="00E35FC4"/>
    <w:rsid w:val="00E36B1D"/>
    <w:rsid w:val="00E370B4"/>
    <w:rsid w:val="00E3713E"/>
    <w:rsid w:val="00E37236"/>
    <w:rsid w:val="00E3772C"/>
    <w:rsid w:val="00E378F7"/>
    <w:rsid w:val="00E37F2B"/>
    <w:rsid w:val="00E4010F"/>
    <w:rsid w:val="00E40189"/>
    <w:rsid w:val="00E409F3"/>
    <w:rsid w:val="00E40A20"/>
    <w:rsid w:val="00E40D68"/>
    <w:rsid w:val="00E40DA7"/>
    <w:rsid w:val="00E40EF3"/>
    <w:rsid w:val="00E41201"/>
    <w:rsid w:val="00E4188C"/>
    <w:rsid w:val="00E41EDD"/>
    <w:rsid w:val="00E4214D"/>
    <w:rsid w:val="00E423E5"/>
    <w:rsid w:val="00E424FC"/>
    <w:rsid w:val="00E428D1"/>
    <w:rsid w:val="00E42A84"/>
    <w:rsid w:val="00E43102"/>
    <w:rsid w:val="00E431A2"/>
    <w:rsid w:val="00E435A2"/>
    <w:rsid w:val="00E43631"/>
    <w:rsid w:val="00E43FA6"/>
    <w:rsid w:val="00E44928"/>
    <w:rsid w:val="00E4492E"/>
    <w:rsid w:val="00E44F02"/>
    <w:rsid w:val="00E45028"/>
    <w:rsid w:val="00E45054"/>
    <w:rsid w:val="00E45508"/>
    <w:rsid w:val="00E45592"/>
    <w:rsid w:val="00E464B7"/>
    <w:rsid w:val="00E46CA9"/>
    <w:rsid w:val="00E47784"/>
    <w:rsid w:val="00E5044A"/>
    <w:rsid w:val="00E5049A"/>
    <w:rsid w:val="00E51641"/>
    <w:rsid w:val="00E5194B"/>
    <w:rsid w:val="00E51CDF"/>
    <w:rsid w:val="00E51E0D"/>
    <w:rsid w:val="00E52EC7"/>
    <w:rsid w:val="00E531CE"/>
    <w:rsid w:val="00E53DDC"/>
    <w:rsid w:val="00E53E2D"/>
    <w:rsid w:val="00E53F2D"/>
    <w:rsid w:val="00E5430C"/>
    <w:rsid w:val="00E54836"/>
    <w:rsid w:val="00E548C5"/>
    <w:rsid w:val="00E54920"/>
    <w:rsid w:val="00E54EA6"/>
    <w:rsid w:val="00E55063"/>
    <w:rsid w:val="00E55739"/>
    <w:rsid w:val="00E55F2F"/>
    <w:rsid w:val="00E55F64"/>
    <w:rsid w:val="00E563E5"/>
    <w:rsid w:val="00E565C9"/>
    <w:rsid w:val="00E568F1"/>
    <w:rsid w:val="00E56AF4"/>
    <w:rsid w:val="00E56CD5"/>
    <w:rsid w:val="00E56CF4"/>
    <w:rsid w:val="00E56EAE"/>
    <w:rsid w:val="00E57329"/>
    <w:rsid w:val="00E579B3"/>
    <w:rsid w:val="00E57CD4"/>
    <w:rsid w:val="00E60421"/>
    <w:rsid w:val="00E60B3F"/>
    <w:rsid w:val="00E60E63"/>
    <w:rsid w:val="00E61314"/>
    <w:rsid w:val="00E61B2E"/>
    <w:rsid w:val="00E621C1"/>
    <w:rsid w:val="00E626AF"/>
    <w:rsid w:val="00E626CE"/>
    <w:rsid w:val="00E62C7C"/>
    <w:rsid w:val="00E62C99"/>
    <w:rsid w:val="00E63166"/>
    <w:rsid w:val="00E631DA"/>
    <w:rsid w:val="00E6341C"/>
    <w:rsid w:val="00E637D7"/>
    <w:rsid w:val="00E63D30"/>
    <w:rsid w:val="00E63D7F"/>
    <w:rsid w:val="00E64163"/>
    <w:rsid w:val="00E64838"/>
    <w:rsid w:val="00E6488D"/>
    <w:rsid w:val="00E649A8"/>
    <w:rsid w:val="00E64CDA"/>
    <w:rsid w:val="00E64CDF"/>
    <w:rsid w:val="00E65411"/>
    <w:rsid w:val="00E656A8"/>
    <w:rsid w:val="00E6590A"/>
    <w:rsid w:val="00E65A01"/>
    <w:rsid w:val="00E65E6B"/>
    <w:rsid w:val="00E66088"/>
    <w:rsid w:val="00E66680"/>
    <w:rsid w:val="00E66702"/>
    <w:rsid w:val="00E667CB"/>
    <w:rsid w:val="00E668E1"/>
    <w:rsid w:val="00E66C3A"/>
    <w:rsid w:val="00E67B5B"/>
    <w:rsid w:val="00E67D45"/>
    <w:rsid w:val="00E70022"/>
    <w:rsid w:val="00E7008D"/>
    <w:rsid w:val="00E70740"/>
    <w:rsid w:val="00E707E8"/>
    <w:rsid w:val="00E70AB6"/>
    <w:rsid w:val="00E70DED"/>
    <w:rsid w:val="00E70F42"/>
    <w:rsid w:val="00E7138F"/>
    <w:rsid w:val="00E7199A"/>
    <w:rsid w:val="00E726EC"/>
    <w:rsid w:val="00E72875"/>
    <w:rsid w:val="00E72CFE"/>
    <w:rsid w:val="00E72ED8"/>
    <w:rsid w:val="00E73333"/>
    <w:rsid w:val="00E733A9"/>
    <w:rsid w:val="00E73899"/>
    <w:rsid w:val="00E73907"/>
    <w:rsid w:val="00E73BE3"/>
    <w:rsid w:val="00E73D69"/>
    <w:rsid w:val="00E7404E"/>
    <w:rsid w:val="00E741B4"/>
    <w:rsid w:val="00E745A8"/>
    <w:rsid w:val="00E74795"/>
    <w:rsid w:val="00E748A3"/>
    <w:rsid w:val="00E749D5"/>
    <w:rsid w:val="00E74ADE"/>
    <w:rsid w:val="00E74E25"/>
    <w:rsid w:val="00E74ED6"/>
    <w:rsid w:val="00E755BE"/>
    <w:rsid w:val="00E75AD4"/>
    <w:rsid w:val="00E765F6"/>
    <w:rsid w:val="00E77019"/>
    <w:rsid w:val="00E806CF"/>
    <w:rsid w:val="00E80A72"/>
    <w:rsid w:val="00E80AAB"/>
    <w:rsid w:val="00E80BE1"/>
    <w:rsid w:val="00E81394"/>
    <w:rsid w:val="00E81528"/>
    <w:rsid w:val="00E81BE3"/>
    <w:rsid w:val="00E81FF1"/>
    <w:rsid w:val="00E82BE6"/>
    <w:rsid w:val="00E82C9C"/>
    <w:rsid w:val="00E82E95"/>
    <w:rsid w:val="00E8300C"/>
    <w:rsid w:val="00E830FC"/>
    <w:rsid w:val="00E8342B"/>
    <w:rsid w:val="00E83487"/>
    <w:rsid w:val="00E837A8"/>
    <w:rsid w:val="00E83ABC"/>
    <w:rsid w:val="00E84388"/>
    <w:rsid w:val="00E84471"/>
    <w:rsid w:val="00E8480A"/>
    <w:rsid w:val="00E84868"/>
    <w:rsid w:val="00E84EB5"/>
    <w:rsid w:val="00E85F75"/>
    <w:rsid w:val="00E860BF"/>
    <w:rsid w:val="00E868C2"/>
    <w:rsid w:val="00E86B1B"/>
    <w:rsid w:val="00E8746B"/>
    <w:rsid w:val="00E87508"/>
    <w:rsid w:val="00E87815"/>
    <w:rsid w:val="00E87B26"/>
    <w:rsid w:val="00E87C25"/>
    <w:rsid w:val="00E87C85"/>
    <w:rsid w:val="00E90222"/>
    <w:rsid w:val="00E90245"/>
    <w:rsid w:val="00E91467"/>
    <w:rsid w:val="00E914A5"/>
    <w:rsid w:val="00E919A4"/>
    <w:rsid w:val="00E920A8"/>
    <w:rsid w:val="00E92166"/>
    <w:rsid w:val="00E929B0"/>
    <w:rsid w:val="00E92DE5"/>
    <w:rsid w:val="00E9328E"/>
    <w:rsid w:val="00E93DDE"/>
    <w:rsid w:val="00E9408F"/>
    <w:rsid w:val="00E94100"/>
    <w:rsid w:val="00E941F8"/>
    <w:rsid w:val="00E943E5"/>
    <w:rsid w:val="00E94812"/>
    <w:rsid w:val="00E94D57"/>
    <w:rsid w:val="00E95618"/>
    <w:rsid w:val="00E95EF4"/>
    <w:rsid w:val="00E96000"/>
    <w:rsid w:val="00E9614E"/>
    <w:rsid w:val="00E96B77"/>
    <w:rsid w:val="00E978CB"/>
    <w:rsid w:val="00E978DE"/>
    <w:rsid w:val="00E979AC"/>
    <w:rsid w:val="00E97CF8"/>
    <w:rsid w:val="00E97EDB"/>
    <w:rsid w:val="00EA00CC"/>
    <w:rsid w:val="00EA05ED"/>
    <w:rsid w:val="00EA098E"/>
    <w:rsid w:val="00EA0B08"/>
    <w:rsid w:val="00EA0D25"/>
    <w:rsid w:val="00EA0DBE"/>
    <w:rsid w:val="00EA1BDE"/>
    <w:rsid w:val="00EA2556"/>
    <w:rsid w:val="00EA2FFE"/>
    <w:rsid w:val="00EA37EE"/>
    <w:rsid w:val="00EA3A94"/>
    <w:rsid w:val="00EA40FC"/>
    <w:rsid w:val="00EA5169"/>
    <w:rsid w:val="00EA5BC2"/>
    <w:rsid w:val="00EA5D04"/>
    <w:rsid w:val="00EA5DF6"/>
    <w:rsid w:val="00EA6004"/>
    <w:rsid w:val="00EA61C0"/>
    <w:rsid w:val="00EA62A5"/>
    <w:rsid w:val="00EA6824"/>
    <w:rsid w:val="00EA6B3D"/>
    <w:rsid w:val="00EA6C5D"/>
    <w:rsid w:val="00EA6DA3"/>
    <w:rsid w:val="00EA6DE7"/>
    <w:rsid w:val="00EA7E80"/>
    <w:rsid w:val="00EB0188"/>
    <w:rsid w:val="00EB0EFC"/>
    <w:rsid w:val="00EB140F"/>
    <w:rsid w:val="00EB1420"/>
    <w:rsid w:val="00EB1660"/>
    <w:rsid w:val="00EB1BD6"/>
    <w:rsid w:val="00EB2141"/>
    <w:rsid w:val="00EB2475"/>
    <w:rsid w:val="00EB3018"/>
    <w:rsid w:val="00EB319C"/>
    <w:rsid w:val="00EB3782"/>
    <w:rsid w:val="00EB3844"/>
    <w:rsid w:val="00EB3DE8"/>
    <w:rsid w:val="00EB4434"/>
    <w:rsid w:val="00EB45FE"/>
    <w:rsid w:val="00EB48DE"/>
    <w:rsid w:val="00EB4949"/>
    <w:rsid w:val="00EB4F2B"/>
    <w:rsid w:val="00EB5059"/>
    <w:rsid w:val="00EB51BB"/>
    <w:rsid w:val="00EB56CA"/>
    <w:rsid w:val="00EB56D4"/>
    <w:rsid w:val="00EB56E5"/>
    <w:rsid w:val="00EB5C90"/>
    <w:rsid w:val="00EB5CB4"/>
    <w:rsid w:val="00EB5F1D"/>
    <w:rsid w:val="00EB6038"/>
    <w:rsid w:val="00EB668F"/>
    <w:rsid w:val="00EB68B0"/>
    <w:rsid w:val="00EB6C01"/>
    <w:rsid w:val="00EB7152"/>
    <w:rsid w:val="00EB727A"/>
    <w:rsid w:val="00EB7516"/>
    <w:rsid w:val="00EB76AB"/>
    <w:rsid w:val="00EB7A0F"/>
    <w:rsid w:val="00EC0102"/>
    <w:rsid w:val="00EC010D"/>
    <w:rsid w:val="00EC023C"/>
    <w:rsid w:val="00EC095C"/>
    <w:rsid w:val="00EC0EB4"/>
    <w:rsid w:val="00EC10A3"/>
    <w:rsid w:val="00EC14C4"/>
    <w:rsid w:val="00EC18F4"/>
    <w:rsid w:val="00EC1AE8"/>
    <w:rsid w:val="00EC1B1B"/>
    <w:rsid w:val="00EC1B84"/>
    <w:rsid w:val="00EC1E6F"/>
    <w:rsid w:val="00EC1EBA"/>
    <w:rsid w:val="00EC20B9"/>
    <w:rsid w:val="00EC2799"/>
    <w:rsid w:val="00EC2BE7"/>
    <w:rsid w:val="00EC3547"/>
    <w:rsid w:val="00EC35E4"/>
    <w:rsid w:val="00EC3CDD"/>
    <w:rsid w:val="00EC4768"/>
    <w:rsid w:val="00EC55EA"/>
    <w:rsid w:val="00EC589F"/>
    <w:rsid w:val="00EC5A90"/>
    <w:rsid w:val="00EC5BEE"/>
    <w:rsid w:val="00EC63DA"/>
    <w:rsid w:val="00EC69DB"/>
    <w:rsid w:val="00EC6D0F"/>
    <w:rsid w:val="00EC6D81"/>
    <w:rsid w:val="00EC6E84"/>
    <w:rsid w:val="00EC707C"/>
    <w:rsid w:val="00EC72E6"/>
    <w:rsid w:val="00EC7337"/>
    <w:rsid w:val="00EC7883"/>
    <w:rsid w:val="00EC7A0C"/>
    <w:rsid w:val="00EC7E29"/>
    <w:rsid w:val="00ED0288"/>
    <w:rsid w:val="00ED07C7"/>
    <w:rsid w:val="00ED0B0B"/>
    <w:rsid w:val="00ED0C2C"/>
    <w:rsid w:val="00ED103A"/>
    <w:rsid w:val="00ED1695"/>
    <w:rsid w:val="00ED1903"/>
    <w:rsid w:val="00ED19EF"/>
    <w:rsid w:val="00ED1A1A"/>
    <w:rsid w:val="00ED1AC5"/>
    <w:rsid w:val="00ED2B1C"/>
    <w:rsid w:val="00ED2B30"/>
    <w:rsid w:val="00ED4085"/>
    <w:rsid w:val="00ED4302"/>
    <w:rsid w:val="00ED469E"/>
    <w:rsid w:val="00ED4BD3"/>
    <w:rsid w:val="00ED50B5"/>
    <w:rsid w:val="00ED52DA"/>
    <w:rsid w:val="00ED5433"/>
    <w:rsid w:val="00ED56D1"/>
    <w:rsid w:val="00ED586E"/>
    <w:rsid w:val="00ED5AB5"/>
    <w:rsid w:val="00ED5E60"/>
    <w:rsid w:val="00ED5E87"/>
    <w:rsid w:val="00ED5EAC"/>
    <w:rsid w:val="00ED5EB5"/>
    <w:rsid w:val="00ED61A0"/>
    <w:rsid w:val="00ED6811"/>
    <w:rsid w:val="00ED6ABD"/>
    <w:rsid w:val="00ED712F"/>
    <w:rsid w:val="00ED73B1"/>
    <w:rsid w:val="00ED77A1"/>
    <w:rsid w:val="00ED79E1"/>
    <w:rsid w:val="00ED7D83"/>
    <w:rsid w:val="00EE04D1"/>
    <w:rsid w:val="00EE04F3"/>
    <w:rsid w:val="00EE05CA"/>
    <w:rsid w:val="00EE08D8"/>
    <w:rsid w:val="00EE095A"/>
    <w:rsid w:val="00EE0BA1"/>
    <w:rsid w:val="00EE1050"/>
    <w:rsid w:val="00EE1069"/>
    <w:rsid w:val="00EE16AE"/>
    <w:rsid w:val="00EE19A6"/>
    <w:rsid w:val="00EE1F12"/>
    <w:rsid w:val="00EE1F63"/>
    <w:rsid w:val="00EE2096"/>
    <w:rsid w:val="00EE2518"/>
    <w:rsid w:val="00EE25C4"/>
    <w:rsid w:val="00EE265C"/>
    <w:rsid w:val="00EE2958"/>
    <w:rsid w:val="00EE3278"/>
    <w:rsid w:val="00EE3A3E"/>
    <w:rsid w:val="00EE3D66"/>
    <w:rsid w:val="00EE4351"/>
    <w:rsid w:val="00EE439D"/>
    <w:rsid w:val="00EE43BF"/>
    <w:rsid w:val="00EE442A"/>
    <w:rsid w:val="00EE45A9"/>
    <w:rsid w:val="00EE490E"/>
    <w:rsid w:val="00EE4E37"/>
    <w:rsid w:val="00EE4F1E"/>
    <w:rsid w:val="00EE5899"/>
    <w:rsid w:val="00EE5A59"/>
    <w:rsid w:val="00EE5DC0"/>
    <w:rsid w:val="00EE5E7E"/>
    <w:rsid w:val="00EE5FC7"/>
    <w:rsid w:val="00EE6053"/>
    <w:rsid w:val="00EE60E4"/>
    <w:rsid w:val="00EE63ED"/>
    <w:rsid w:val="00EE6A01"/>
    <w:rsid w:val="00EE72A4"/>
    <w:rsid w:val="00EE7369"/>
    <w:rsid w:val="00EE74F8"/>
    <w:rsid w:val="00EE7715"/>
    <w:rsid w:val="00EE79FE"/>
    <w:rsid w:val="00EE7C1B"/>
    <w:rsid w:val="00EF02D6"/>
    <w:rsid w:val="00EF03F9"/>
    <w:rsid w:val="00EF0664"/>
    <w:rsid w:val="00EF1186"/>
    <w:rsid w:val="00EF171F"/>
    <w:rsid w:val="00EF1728"/>
    <w:rsid w:val="00EF1DEB"/>
    <w:rsid w:val="00EF23FE"/>
    <w:rsid w:val="00EF2891"/>
    <w:rsid w:val="00EF2A65"/>
    <w:rsid w:val="00EF2BED"/>
    <w:rsid w:val="00EF2E6C"/>
    <w:rsid w:val="00EF326C"/>
    <w:rsid w:val="00EF32AC"/>
    <w:rsid w:val="00EF3370"/>
    <w:rsid w:val="00EF3AC8"/>
    <w:rsid w:val="00EF3C86"/>
    <w:rsid w:val="00EF3CE2"/>
    <w:rsid w:val="00EF3DA1"/>
    <w:rsid w:val="00EF41DA"/>
    <w:rsid w:val="00EF44EF"/>
    <w:rsid w:val="00EF4671"/>
    <w:rsid w:val="00EF4CB2"/>
    <w:rsid w:val="00EF4DB5"/>
    <w:rsid w:val="00EF4F47"/>
    <w:rsid w:val="00EF5443"/>
    <w:rsid w:val="00EF6019"/>
    <w:rsid w:val="00EF6901"/>
    <w:rsid w:val="00EF6B18"/>
    <w:rsid w:val="00EF6D22"/>
    <w:rsid w:val="00EF7525"/>
    <w:rsid w:val="00EF775B"/>
    <w:rsid w:val="00EF776F"/>
    <w:rsid w:val="00EF7941"/>
    <w:rsid w:val="00EF7A52"/>
    <w:rsid w:val="00EF7BC1"/>
    <w:rsid w:val="00EF7EEF"/>
    <w:rsid w:val="00F00423"/>
    <w:rsid w:val="00F0054C"/>
    <w:rsid w:val="00F01649"/>
    <w:rsid w:val="00F01DD1"/>
    <w:rsid w:val="00F01F5F"/>
    <w:rsid w:val="00F02164"/>
    <w:rsid w:val="00F02180"/>
    <w:rsid w:val="00F02494"/>
    <w:rsid w:val="00F0294A"/>
    <w:rsid w:val="00F02D82"/>
    <w:rsid w:val="00F03325"/>
    <w:rsid w:val="00F04305"/>
    <w:rsid w:val="00F04779"/>
    <w:rsid w:val="00F04EE4"/>
    <w:rsid w:val="00F056EE"/>
    <w:rsid w:val="00F06096"/>
    <w:rsid w:val="00F0613C"/>
    <w:rsid w:val="00F062C5"/>
    <w:rsid w:val="00F06B05"/>
    <w:rsid w:val="00F0748F"/>
    <w:rsid w:val="00F07949"/>
    <w:rsid w:val="00F10610"/>
    <w:rsid w:val="00F106A1"/>
    <w:rsid w:val="00F10CDB"/>
    <w:rsid w:val="00F11089"/>
    <w:rsid w:val="00F111D4"/>
    <w:rsid w:val="00F11532"/>
    <w:rsid w:val="00F118D8"/>
    <w:rsid w:val="00F11FAD"/>
    <w:rsid w:val="00F12479"/>
    <w:rsid w:val="00F124CB"/>
    <w:rsid w:val="00F12782"/>
    <w:rsid w:val="00F13716"/>
    <w:rsid w:val="00F137AA"/>
    <w:rsid w:val="00F13B38"/>
    <w:rsid w:val="00F13C1A"/>
    <w:rsid w:val="00F1422E"/>
    <w:rsid w:val="00F14390"/>
    <w:rsid w:val="00F14519"/>
    <w:rsid w:val="00F149C6"/>
    <w:rsid w:val="00F14CB7"/>
    <w:rsid w:val="00F14E87"/>
    <w:rsid w:val="00F14FB5"/>
    <w:rsid w:val="00F14FBF"/>
    <w:rsid w:val="00F1523F"/>
    <w:rsid w:val="00F1527E"/>
    <w:rsid w:val="00F1561E"/>
    <w:rsid w:val="00F156DC"/>
    <w:rsid w:val="00F157EB"/>
    <w:rsid w:val="00F15A19"/>
    <w:rsid w:val="00F16060"/>
    <w:rsid w:val="00F16806"/>
    <w:rsid w:val="00F169C4"/>
    <w:rsid w:val="00F1733B"/>
    <w:rsid w:val="00F17962"/>
    <w:rsid w:val="00F179D4"/>
    <w:rsid w:val="00F20C33"/>
    <w:rsid w:val="00F20CF4"/>
    <w:rsid w:val="00F2103D"/>
    <w:rsid w:val="00F21229"/>
    <w:rsid w:val="00F22AF4"/>
    <w:rsid w:val="00F22FB9"/>
    <w:rsid w:val="00F23157"/>
    <w:rsid w:val="00F23FD8"/>
    <w:rsid w:val="00F240FC"/>
    <w:rsid w:val="00F241D1"/>
    <w:rsid w:val="00F24671"/>
    <w:rsid w:val="00F2479F"/>
    <w:rsid w:val="00F24866"/>
    <w:rsid w:val="00F24B64"/>
    <w:rsid w:val="00F250DA"/>
    <w:rsid w:val="00F255B0"/>
    <w:rsid w:val="00F25662"/>
    <w:rsid w:val="00F2591F"/>
    <w:rsid w:val="00F25AD6"/>
    <w:rsid w:val="00F265F6"/>
    <w:rsid w:val="00F2676F"/>
    <w:rsid w:val="00F26A7C"/>
    <w:rsid w:val="00F26AE5"/>
    <w:rsid w:val="00F26C07"/>
    <w:rsid w:val="00F26D25"/>
    <w:rsid w:val="00F26ED5"/>
    <w:rsid w:val="00F26F8F"/>
    <w:rsid w:val="00F272F7"/>
    <w:rsid w:val="00F27304"/>
    <w:rsid w:val="00F277C7"/>
    <w:rsid w:val="00F27B10"/>
    <w:rsid w:val="00F30674"/>
    <w:rsid w:val="00F309BF"/>
    <w:rsid w:val="00F30B01"/>
    <w:rsid w:val="00F30F1D"/>
    <w:rsid w:val="00F3117D"/>
    <w:rsid w:val="00F311B4"/>
    <w:rsid w:val="00F315A2"/>
    <w:rsid w:val="00F3168A"/>
    <w:rsid w:val="00F319B4"/>
    <w:rsid w:val="00F31DC5"/>
    <w:rsid w:val="00F320A9"/>
    <w:rsid w:val="00F3258C"/>
    <w:rsid w:val="00F329A4"/>
    <w:rsid w:val="00F32A05"/>
    <w:rsid w:val="00F32CE0"/>
    <w:rsid w:val="00F3321F"/>
    <w:rsid w:val="00F3336A"/>
    <w:rsid w:val="00F338FC"/>
    <w:rsid w:val="00F33BAF"/>
    <w:rsid w:val="00F34038"/>
    <w:rsid w:val="00F34475"/>
    <w:rsid w:val="00F34C4E"/>
    <w:rsid w:val="00F34E0D"/>
    <w:rsid w:val="00F3522C"/>
    <w:rsid w:val="00F353AB"/>
    <w:rsid w:val="00F35483"/>
    <w:rsid w:val="00F35727"/>
    <w:rsid w:val="00F35AFB"/>
    <w:rsid w:val="00F36617"/>
    <w:rsid w:val="00F36CC8"/>
    <w:rsid w:val="00F36F56"/>
    <w:rsid w:val="00F3705C"/>
    <w:rsid w:val="00F371BD"/>
    <w:rsid w:val="00F37820"/>
    <w:rsid w:val="00F37FBB"/>
    <w:rsid w:val="00F405AD"/>
    <w:rsid w:val="00F40700"/>
    <w:rsid w:val="00F40799"/>
    <w:rsid w:val="00F40D2C"/>
    <w:rsid w:val="00F40F5A"/>
    <w:rsid w:val="00F40F6B"/>
    <w:rsid w:val="00F40F82"/>
    <w:rsid w:val="00F4167A"/>
    <w:rsid w:val="00F41F48"/>
    <w:rsid w:val="00F42FF6"/>
    <w:rsid w:val="00F4317F"/>
    <w:rsid w:val="00F4362D"/>
    <w:rsid w:val="00F43DC0"/>
    <w:rsid w:val="00F43E18"/>
    <w:rsid w:val="00F4424B"/>
    <w:rsid w:val="00F4429E"/>
    <w:rsid w:val="00F44331"/>
    <w:rsid w:val="00F4450C"/>
    <w:rsid w:val="00F44854"/>
    <w:rsid w:val="00F448F9"/>
    <w:rsid w:val="00F44AC1"/>
    <w:rsid w:val="00F4505A"/>
    <w:rsid w:val="00F45270"/>
    <w:rsid w:val="00F4531A"/>
    <w:rsid w:val="00F46544"/>
    <w:rsid w:val="00F467E5"/>
    <w:rsid w:val="00F46F8B"/>
    <w:rsid w:val="00F47757"/>
    <w:rsid w:val="00F477E0"/>
    <w:rsid w:val="00F5025D"/>
    <w:rsid w:val="00F5036B"/>
    <w:rsid w:val="00F5082F"/>
    <w:rsid w:val="00F50A6A"/>
    <w:rsid w:val="00F50AA2"/>
    <w:rsid w:val="00F50C9F"/>
    <w:rsid w:val="00F51084"/>
    <w:rsid w:val="00F518FF"/>
    <w:rsid w:val="00F51AE6"/>
    <w:rsid w:val="00F522B4"/>
    <w:rsid w:val="00F52B3C"/>
    <w:rsid w:val="00F52FA6"/>
    <w:rsid w:val="00F53414"/>
    <w:rsid w:val="00F53A92"/>
    <w:rsid w:val="00F53AE8"/>
    <w:rsid w:val="00F53B24"/>
    <w:rsid w:val="00F53F6A"/>
    <w:rsid w:val="00F54476"/>
    <w:rsid w:val="00F54A08"/>
    <w:rsid w:val="00F54C35"/>
    <w:rsid w:val="00F54EA3"/>
    <w:rsid w:val="00F5588F"/>
    <w:rsid w:val="00F558B9"/>
    <w:rsid w:val="00F55F49"/>
    <w:rsid w:val="00F5671C"/>
    <w:rsid w:val="00F56EAF"/>
    <w:rsid w:val="00F57314"/>
    <w:rsid w:val="00F57DEE"/>
    <w:rsid w:val="00F600B0"/>
    <w:rsid w:val="00F60618"/>
    <w:rsid w:val="00F6084A"/>
    <w:rsid w:val="00F60974"/>
    <w:rsid w:val="00F60AAC"/>
    <w:rsid w:val="00F60E17"/>
    <w:rsid w:val="00F60F51"/>
    <w:rsid w:val="00F610A2"/>
    <w:rsid w:val="00F611D1"/>
    <w:rsid w:val="00F612A7"/>
    <w:rsid w:val="00F6165A"/>
    <w:rsid w:val="00F617BA"/>
    <w:rsid w:val="00F61AC4"/>
    <w:rsid w:val="00F623FD"/>
    <w:rsid w:val="00F62B35"/>
    <w:rsid w:val="00F62C0C"/>
    <w:rsid w:val="00F62CF1"/>
    <w:rsid w:val="00F6359D"/>
    <w:rsid w:val="00F6383C"/>
    <w:rsid w:val="00F63962"/>
    <w:rsid w:val="00F64179"/>
    <w:rsid w:val="00F646CA"/>
    <w:rsid w:val="00F646FE"/>
    <w:rsid w:val="00F64ADB"/>
    <w:rsid w:val="00F64B79"/>
    <w:rsid w:val="00F64C95"/>
    <w:rsid w:val="00F64CB0"/>
    <w:rsid w:val="00F64EF8"/>
    <w:rsid w:val="00F657C0"/>
    <w:rsid w:val="00F657E5"/>
    <w:rsid w:val="00F65B31"/>
    <w:rsid w:val="00F65DEF"/>
    <w:rsid w:val="00F661AF"/>
    <w:rsid w:val="00F6638A"/>
    <w:rsid w:val="00F66AD4"/>
    <w:rsid w:val="00F66B4A"/>
    <w:rsid w:val="00F67175"/>
    <w:rsid w:val="00F677CE"/>
    <w:rsid w:val="00F677F4"/>
    <w:rsid w:val="00F67957"/>
    <w:rsid w:val="00F67CFC"/>
    <w:rsid w:val="00F67DA9"/>
    <w:rsid w:val="00F7007E"/>
    <w:rsid w:val="00F703A9"/>
    <w:rsid w:val="00F7051D"/>
    <w:rsid w:val="00F70AF9"/>
    <w:rsid w:val="00F70CAE"/>
    <w:rsid w:val="00F7143A"/>
    <w:rsid w:val="00F71C50"/>
    <w:rsid w:val="00F71D22"/>
    <w:rsid w:val="00F7234D"/>
    <w:rsid w:val="00F725B4"/>
    <w:rsid w:val="00F72777"/>
    <w:rsid w:val="00F727EB"/>
    <w:rsid w:val="00F729D3"/>
    <w:rsid w:val="00F72B10"/>
    <w:rsid w:val="00F72EED"/>
    <w:rsid w:val="00F732C0"/>
    <w:rsid w:val="00F732F8"/>
    <w:rsid w:val="00F73B4E"/>
    <w:rsid w:val="00F73BCC"/>
    <w:rsid w:val="00F74091"/>
    <w:rsid w:val="00F74459"/>
    <w:rsid w:val="00F74477"/>
    <w:rsid w:val="00F74581"/>
    <w:rsid w:val="00F74A38"/>
    <w:rsid w:val="00F75234"/>
    <w:rsid w:val="00F7550B"/>
    <w:rsid w:val="00F755B2"/>
    <w:rsid w:val="00F7660E"/>
    <w:rsid w:val="00F76977"/>
    <w:rsid w:val="00F7699D"/>
    <w:rsid w:val="00F76C94"/>
    <w:rsid w:val="00F76ECC"/>
    <w:rsid w:val="00F771A3"/>
    <w:rsid w:val="00F800A9"/>
    <w:rsid w:val="00F801BF"/>
    <w:rsid w:val="00F804CF"/>
    <w:rsid w:val="00F808E1"/>
    <w:rsid w:val="00F80FB6"/>
    <w:rsid w:val="00F8191A"/>
    <w:rsid w:val="00F81DCE"/>
    <w:rsid w:val="00F82ABF"/>
    <w:rsid w:val="00F82F3C"/>
    <w:rsid w:val="00F83662"/>
    <w:rsid w:val="00F836E6"/>
    <w:rsid w:val="00F83FC4"/>
    <w:rsid w:val="00F840B2"/>
    <w:rsid w:val="00F8411B"/>
    <w:rsid w:val="00F84A70"/>
    <w:rsid w:val="00F84F5F"/>
    <w:rsid w:val="00F84FF9"/>
    <w:rsid w:val="00F8500D"/>
    <w:rsid w:val="00F850B1"/>
    <w:rsid w:val="00F85A41"/>
    <w:rsid w:val="00F86300"/>
    <w:rsid w:val="00F8635D"/>
    <w:rsid w:val="00F864F0"/>
    <w:rsid w:val="00F8657C"/>
    <w:rsid w:val="00F867A7"/>
    <w:rsid w:val="00F8699E"/>
    <w:rsid w:val="00F869BD"/>
    <w:rsid w:val="00F86ADF"/>
    <w:rsid w:val="00F86E9E"/>
    <w:rsid w:val="00F870B3"/>
    <w:rsid w:val="00F87342"/>
    <w:rsid w:val="00F875A6"/>
    <w:rsid w:val="00F875FC"/>
    <w:rsid w:val="00F87780"/>
    <w:rsid w:val="00F87826"/>
    <w:rsid w:val="00F879F3"/>
    <w:rsid w:val="00F87A95"/>
    <w:rsid w:val="00F87C1D"/>
    <w:rsid w:val="00F87C77"/>
    <w:rsid w:val="00F87F6E"/>
    <w:rsid w:val="00F903F6"/>
    <w:rsid w:val="00F9055E"/>
    <w:rsid w:val="00F90614"/>
    <w:rsid w:val="00F9062D"/>
    <w:rsid w:val="00F90732"/>
    <w:rsid w:val="00F911A7"/>
    <w:rsid w:val="00F9146D"/>
    <w:rsid w:val="00F91EB6"/>
    <w:rsid w:val="00F93398"/>
    <w:rsid w:val="00F9355C"/>
    <w:rsid w:val="00F93583"/>
    <w:rsid w:val="00F9364F"/>
    <w:rsid w:val="00F936DD"/>
    <w:rsid w:val="00F93743"/>
    <w:rsid w:val="00F93A7B"/>
    <w:rsid w:val="00F9471B"/>
    <w:rsid w:val="00F94A5C"/>
    <w:rsid w:val="00F94B07"/>
    <w:rsid w:val="00F94C29"/>
    <w:rsid w:val="00F94CF4"/>
    <w:rsid w:val="00F94D71"/>
    <w:rsid w:val="00F94E93"/>
    <w:rsid w:val="00F95C2E"/>
    <w:rsid w:val="00F967AA"/>
    <w:rsid w:val="00F96933"/>
    <w:rsid w:val="00F9698C"/>
    <w:rsid w:val="00F969DB"/>
    <w:rsid w:val="00F96DAD"/>
    <w:rsid w:val="00F96E59"/>
    <w:rsid w:val="00F96F61"/>
    <w:rsid w:val="00F97826"/>
    <w:rsid w:val="00F97895"/>
    <w:rsid w:val="00F978A7"/>
    <w:rsid w:val="00F97918"/>
    <w:rsid w:val="00F97D36"/>
    <w:rsid w:val="00F97FA2"/>
    <w:rsid w:val="00FA0787"/>
    <w:rsid w:val="00FA0E4C"/>
    <w:rsid w:val="00FA0E9D"/>
    <w:rsid w:val="00FA1853"/>
    <w:rsid w:val="00FA19B0"/>
    <w:rsid w:val="00FA2120"/>
    <w:rsid w:val="00FA23C3"/>
    <w:rsid w:val="00FA2B2D"/>
    <w:rsid w:val="00FA2C42"/>
    <w:rsid w:val="00FA2EC7"/>
    <w:rsid w:val="00FA2F79"/>
    <w:rsid w:val="00FA38B3"/>
    <w:rsid w:val="00FA4263"/>
    <w:rsid w:val="00FA463F"/>
    <w:rsid w:val="00FA46D4"/>
    <w:rsid w:val="00FA585B"/>
    <w:rsid w:val="00FA59C0"/>
    <w:rsid w:val="00FA5BA1"/>
    <w:rsid w:val="00FA5BAD"/>
    <w:rsid w:val="00FA5F1F"/>
    <w:rsid w:val="00FA6085"/>
    <w:rsid w:val="00FA609D"/>
    <w:rsid w:val="00FA6D94"/>
    <w:rsid w:val="00FA70FB"/>
    <w:rsid w:val="00FA754D"/>
    <w:rsid w:val="00FA769D"/>
    <w:rsid w:val="00FA796B"/>
    <w:rsid w:val="00FA7B75"/>
    <w:rsid w:val="00FA7E86"/>
    <w:rsid w:val="00FB05AA"/>
    <w:rsid w:val="00FB0C11"/>
    <w:rsid w:val="00FB0FF5"/>
    <w:rsid w:val="00FB10C2"/>
    <w:rsid w:val="00FB163B"/>
    <w:rsid w:val="00FB1B2F"/>
    <w:rsid w:val="00FB1C55"/>
    <w:rsid w:val="00FB2296"/>
    <w:rsid w:val="00FB2642"/>
    <w:rsid w:val="00FB2E8F"/>
    <w:rsid w:val="00FB3090"/>
    <w:rsid w:val="00FB3385"/>
    <w:rsid w:val="00FB3451"/>
    <w:rsid w:val="00FB345A"/>
    <w:rsid w:val="00FB352A"/>
    <w:rsid w:val="00FB4189"/>
    <w:rsid w:val="00FB438B"/>
    <w:rsid w:val="00FB46C3"/>
    <w:rsid w:val="00FB4703"/>
    <w:rsid w:val="00FB4892"/>
    <w:rsid w:val="00FB4A06"/>
    <w:rsid w:val="00FB4A69"/>
    <w:rsid w:val="00FB4CF8"/>
    <w:rsid w:val="00FB4E18"/>
    <w:rsid w:val="00FB5583"/>
    <w:rsid w:val="00FB5A61"/>
    <w:rsid w:val="00FB6285"/>
    <w:rsid w:val="00FB668E"/>
    <w:rsid w:val="00FB6815"/>
    <w:rsid w:val="00FB6FE9"/>
    <w:rsid w:val="00FB7012"/>
    <w:rsid w:val="00FB749F"/>
    <w:rsid w:val="00FB7732"/>
    <w:rsid w:val="00FB77AC"/>
    <w:rsid w:val="00FB7832"/>
    <w:rsid w:val="00FB7A5D"/>
    <w:rsid w:val="00FC02D2"/>
    <w:rsid w:val="00FC0412"/>
    <w:rsid w:val="00FC0769"/>
    <w:rsid w:val="00FC0A95"/>
    <w:rsid w:val="00FC0B34"/>
    <w:rsid w:val="00FC0B5D"/>
    <w:rsid w:val="00FC0C39"/>
    <w:rsid w:val="00FC0DB2"/>
    <w:rsid w:val="00FC0F12"/>
    <w:rsid w:val="00FC159C"/>
    <w:rsid w:val="00FC1616"/>
    <w:rsid w:val="00FC16F9"/>
    <w:rsid w:val="00FC2555"/>
    <w:rsid w:val="00FC294A"/>
    <w:rsid w:val="00FC2A30"/>
    <w:rsid w:val="00FC319D"/>
    <w:rsid w:val="00FC32E5"/>
    <w:rsid w:val="00FC3507"/>
    <w:rsid w:val="00FC35E8"/>
    <w:rsid w:val="00FC3867"/>
    <w:rsid w:val="00FC3A88"/>
    <w:rsid w:val="00FC3B76"/>
    <w:rsid w:val="00FC3C26"/>
    <w:rsid w:val="00FC3C35"/>
    <w:rsid w:val="00FC3DD5"/>
    <w:rsid w:val="00FC40D5"/>
    <w:rsid w:val="00FC41AF"/>
    <w:rsid w:val="00FC478B"/>
    <w:rsid w:val="00FC47B1"/>
    <w:rsid w:val="00FC4B7E"/>
    <w:rsid w:val="00FC5594"/>
    <w:rsid w:val="00FC587F"/>
    <w:rsid w:val="00FC5B7D"/>
    <w:rsid w:val="00FC6192"/>
    <w:rsid w:val="00FC6A50"/>
    <w:rsid w:val="00FC6AF6"/>
    <w:rsid w:val="00FC77D2"/>
    <w:rsid w:val="00FC7A86"/>
    <w:rsid w:val="00FC7C1A"/>
    <w:rsid w:val="00FC7D86"/>
    <w:rsid w:val="00FC7ED1"/>
    <w:rsid w:val="00FD085D"/>
    <w:rsid w:val="00FD0D48"/>
    <w:rsid w:val="00FD0DD9"/>
    <w:rsid w:val="00FD1202"/>
    <w:rsid w:val="00FD1359"/>
    <w:rsid w:val="00FD1581"/>
    <w:rsid w:val="00FD200C"/>
    <w:rsid w:val="00FD20BA"/>
    <w:rsid w:val="00FD2292"/>
    <w:rsid w:val="00FD26A7"/>
    <w:rsid w:val="00FD270E"/>
    <w:rsid w:val="00FD2C77"/>
    <w:rsid w:val="00FD30F2"/>
    <w:rsid w:val="00FD34FA"/>
    <w:rsid w:val="00FD3710"/>
    <w:rsid w:val="00FD3B19"/>
    <w:rsid w:val="00FD414A"/>
    <w:rsid w:val="00FD4917"/>
    <w:rsid w:val="00FD523E"/>
    <w:rsid w:val="00FD543F"/>
    <w:rsid w:val="00FD5785"/>
    <w:rsid w:val="00FD5909"/>
    <w:rsid w:val="00FD6621"/>
    <w:rsid w:val="00FD6763"/>
    <w:rsid w:val="00FD67F5"/>
    <w:rsid w:val="00FD69F9"/>
    <w:rsid w:val="00FD6D7B"/>
    <w:rsid w:val="00FD7063"/>
    <w:rsid w:val="00FD731C"/>
    <w:rsid w:val="00FD7361"/>
    <w:rsid w:val="00FD7A84"/>
    <w:rsid w:val="00FE009F"/>
    <w:rsid w:val="00FE024B"/>
    <w:rsid w:val="00FE048E"/>
    <w:rsid w:val="00FE0A86"/>
    <w:rsid w:val="00FE0D8E"/>
    <w:rsid w:val="00FE0F20"/>
    <w:rsid w:val="00FE1A17"/>
    <w:rsid w:val="00FE27A9"/>
    <w:rsid w:val="00FE2A0E"/>
    <w:rsid w:val="00FE31AE"/>
    <w:rsid w:val="00FE411B"/>
    <w:rsid w:val="00FE428C"/>
    <w:rsid w:val="00FE435B"/>
    <w:rsid w:val="00FE44D3"/>
    <w:rsid w:val="00FE4937"/>
    <w:rsid w:val="00FE4E08"/>
    <w:rsid w:val="00FE4E1E"/>
    <w:rsid w:val="00FE4E69"/>
    <w:rsid w:val="00FE4FED"/>
    <w:rsid w:val="00FE5B96"/>
    <w:rsid w:val="00FE5C0B"/>
    <w:rsid w:val="00FE5CB1"/>
    <w:rsid w:val="00FE6133"/>
    <w:rsid w:val="00FE64CA"/>
    <w:rsid w:val="00FE77F5"/>
    <w:rsid w:val="00FE7ADE"/>
    <w:rsid w:val="00FE7B6F"/>
    <w:rsid w:val="00FF01C9"/>
    <w:rsid w:val="00FF0233"/>
    <w:rsid w:val="00FF02C4"/>
    <w:rsid w:val="00FF0537"/>
    <w:rsid w:val="00FF096B"/>
    <w:rsid w:val="00FF0B1A"/>
    <w:rsid w:val="00FF0BF6"/>
    <w:rsid w:val="00FF0EBC"/>
    <w:rsid w:val="00FF1F5F"/>
    <w:rsid w:val="00FF2453"/>
    <w:rsid w:val="00FF291F"/>
    <w:rsid w:val="00FF3201"/>
    <w:rsid w:val="00FF373A"/>
    <w:rsid w:val="00FF39CE"/>
    <w:rsid w:val="00FF3A6E"/>
    <w:rsid w:val="00FF442E"/>
    <w:rsid w:val="00FF4632"/>
    <w:rsid w:val="00FF4754"/>
    <w:rsid w:val="00FF4B5D"/>
    <w:rsid w:val="00FF4EC9"/>
    <w:rsid w:val="00FF583F"/>
    <w:rsid w:val="00FF59A2"/>
    <w:rsid w:val="00FF5E68"/>
    <w:rsid w:val="00FF61C1"/>
    <w:rsid w:val="00FF644E"/>
    <w:rsid w:val="00FF6B48"/>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O,h1,head1,ChapterHead,1,ChHead,TF-Overskrift 1,header 1,Titre article,Titre chapitre,Titre&amp;,intoduction,cover1"/>
    <w:basedOn w:val="Normal"/>
    <w:next w:val="Normal"/>
    <w:link w:val="Heading1Char"/>
    <w:qFormat/>
    <w:rsid w:val="00742AA8"/>
    <w:pPr>
      <w:keepNext/>
      <w:tabs>
        <w:tab w:val="num" w:pos="0"/>
      </w:tabs>
      <w:spacing w:before="240" w:after="60"/>
      <w:ind w:left="482" w:hanging="482"/>
      <w:outlineLvl w:val="0"/>
    </w:pPr>
    <w:rPr>
      <w:rFonts w:ascii="Arial" w:hAnsi="Arial" w:cs="Arial"/>
      <w:b/>
      <w:bCs/>
      <w:kern w:val="32"/>
      <w:sz w:val="32"/>
      <w:szCs w:val="32"/>
    </w:rPr>
  </w:style>
  <w:style w:type="paragraph" w:styleId="Heading2">
    <w:name w:val="heading 2"/>
    <w:aliases w:val="Unterkapitel,Titre 2 Car1, Car4 Car,Car4 Car"/>
    <w:basedOn w:val="Normal"/>
    <w:next w:val="Normal"/>
    <w:link w:val="Heading2Char"/>
    <w:qFormat/>
    <w:rsid w:val="00742AA8"/>
    <w:pPr>
      <w:keepNext/>
      <w:tabs>
        <w:tab w:val="num" w:pos="0"/>
      </w:tabs>
      <w:spacing w:before="240" w:after="60"/>
      <w:ind w:left="1077" w:hanging="595"/>
      <w:outlineLvl w:val="1"/>
    </w:pPr>
    <w:rPr>
      <w:rFonts w:ascii="Arial" w:hAnsi="Arial" w:cs="Arial"/>
      <w:b/>
      <w:bCs/>
      <w:i/>
      <w:iCs/>
      <w:sz w:val="28"/>
      <w:szCs w:val="28"/>
    </w:rPr>
  </w:style>
  <w:style w:type="paragraph" w:styleId="Heading3">
    <w:name w:val="heading 3"/>
    <w:basedOn w:val="Normal"/>
    <w:link w:val="Heading3Char"/>
    <w:qFormat/>
    <w:rsid w:val="00694004"/>
    <w:pPr>
      <w:spacing w:before="100" w:beforeAutospacing="1" w:after="100" w:afterAutospacing="1"/>
      <w:outlineLvl w:val="2"/>
    </w:pPr>
    <w:rPr>
      <w:b/>
      <w:bCs/>
      <w:sz w:val="27"/>
      <w:szCs w:val="27"/>
    </w:rPr>
  </w:style>
  <w:style w:type="paragraph" w:styleId="Heading4">
    <w:name w:val="heading 4"/>
    <w:basedOn w:val="Normal"/>
    <w:next w:val="Normal"/>
    <w:qFormat/>
    <w:rsid w:val="00742AA8"/>
    <w:pPr>
      <w:keepNext/>
      <w:tabs>
        <w:tab w:val="num" w:pos="0"/>
      </w:tabs>
      <w:spacing w:before="240" w:after="60"/>
      <w:ind w:left="2880" w:hanging="708"/>
      <w:outlineLvl w:val="3"/>
    </w:pPr>
    <w:rPr>
      <w:b/>
      <w:bCs/>
      <w:sz w:val="28"/>
      <w:szCs w:val="28"/>
    </w:rPr>
  </w:style>
  <w:style w:type="paragraph" w:styleId="Heading5">
    <w:name w:val="heading 5"/>
    <w:basedOn w:val="Normal"/>
    <w:next w:val="Normal"/>
    <w:qFormat/>
    <w:rsid w:val="00742AA8"/>
    <w:pPr>
      <w:tabs>
        <w:tab w:val="num" w:pos="0"/>
      </w:tabs>
      <w:spacing w:before="240" w:after="60"/>
      <w:ind w:left="3332" w:hanging="708"/>
      <w:outlineLvl w:val="4"/>
    </w:pPr>
    <w:rPr>
      <w:b/>
      <w:bCs/>
      <w:i/>
      <w:iCs/>
      <w:sz w:val="26"/>
      <w:szCs w:val="26"/>
    </w:rPr>
  </w:style>
  <w:style w:type="paragraph" w:styleId="Heading6">
    <w:name w:val="heading 6"/>
    <w:basedOn w:val="Normal"/>
    <w:next w:val="Normal"/>
    <w:qFormat/>
    <w:rsid w:val="00742AA8"/>
    <w:pPr>
      <w:tabs>
        <w:tab w:val="num" w:pos="0"/>
      </w:tabs>
      <w:spacing w:before="240" w:after="60"/>
      <w:ind w:left="4040" w:hanging="708"/>
      <w:outlineLvl w:val="5"/>
    </w:pPr>
    <w:rPr>
      <w:b/>
      <w:bCs/>
      <w:sz w:val="22"/>
      <w:szCs w:val="22"/>
    </w:rPr>
  </w:style>
  <w:style w:type="paragraph" w:styleId="Heading7">
    <w:name w:val="heading 7"/>
    <w:basedOn w:val="Normal"/>
    <w:next w:val="Normal"/>
    <w:qFormat/>
    <w:rsid w:val="00742AA8"/>
    <w:pPr>
      <w:tabs>
        <w:tab w:val="num" w:pos="0"/>
      </w:tabs>
      <w:spacing w:before="240" w:after="60"/>
      <w:ind w:left="4748" w:hanging="708"/>
      <w:outlineLvl w:val="6"/>
    </w:pPr>
  </w:style>
  <w:style w:type="paragraph" w:styleId="Heading8">
    <w:name w:val="heading 8"/>
    <w:basedOn w:val="Normal"/>
    <w:next w:val="Normal"/>
    <w:qFormat/>
    <w:rsid w:val="00742AA8"/>
    <w:pPr>
      <w:tabs>
        <w:tab w:val="num" w:pos="0"/>
      </w:tabs>
      <w:spacing w:before="240" w:after="60"/>
      <w:ind w:left="5456" w:hanging="708"/>
      <w:outlineLvl w:val="7"/>
    </w:pPr>
    <w:rPr>
      <w:i/>
      <w:iCs/>
    </w:rPr>
  </w:style>
  <w:style w:type="paragraph" w:styleId="Heading9">
    <w:name w:val="heading 9"/>
    <w:basedOn w:val="Normal"/>
    <w:next w:val="Normal"/>
    <w:qFormat/>
    <w:rsid w:val="00742AA8"/>
    <w:pPr>
      <w:tabs>
        <w:tab w:val="num" w:pos="0"/>
      </w:tabs>
      <w:spacing w:before="240" w:after="60"/>
      <w:ind w:left="6164" w:hanging="708"/>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4004"/>
    <w:rPr>
      <w:color w:val="0000FF"/>
      <w:u w:val="single"/>
    </w:rPr>
  </w:style>
  <w:style w:type="character" w:styleId="FollowedHyperlink">
    <w:name w:val="FollowedHyperlink"/>
    <w:rsid w:val="00694004"/>
    <w:rPr>
      <w:color w:val="0000FF"/>
      <w:u w:val="single"/>
    </w:rPr>
  </w:style>
  <w:style w:type="paragraph" w:styleId="NormalWeb">
    <w:name w:val="Normal (Web)"/>
    <w:basedOn w:val="Normal"/>
    <w:rsid w:val="00694004"/>
    <w:pPr>
      <w:spacing w:before="100" w:beforeAutospacing="1" w:after="100" w:afterAutospacing="1"/>
    </w:pPr>
  </w:style>
  <w:style w:type="paragraph" w:styleId="Footer">
    <w:name w:val="footer"/>
    <w:basedOn w:val="Normal"/>
    <w:link w:val="FooterChar"/>
    <w:uiPriority w:val="99"/>
    <w:rsid w:val="00694004"/>
    <w:pPr>
      <w:tabs>
        <w:tab w:val="center" w:pos="4536"/>
        <w:tab w:val="right" w:pos="9072"/>
      </w:tabs>
    </w:pPr>
  </w:style>
  <w:style w:type="character" w:styleId="PageNumber">
    <w:name w:val="page number"/>
    <w:basedOn w:val="DefaultParagraphFont"/>
    <w:rsid w:val="00694004"/>
  </w:style>
  <w:style w:type="paragraph" w:styleId="FootnoteText">
    <w:name w:val="footnote text"/>
    <w:aliases w:val="fn,Footnotes,Footnote ak,Note de bas de page Car1,Note de bas de page Car Car,Car Car Car,Car Car1,Footnote Text Char2 Char,Footnote Text Char Char Char1,f,Schriftart: 9 pt,Schriftart: 10 pt"/>
    <w:basedOn w:val="Normal"/>
    <w:link w:val="FootnoteTextChar"/>
    <w:semiHidden/>
    <w:rsid w:val="00246FF8"/>
    <w:rPr>
      <w:sz w:val="20"/>
      <w:szCs w:val="20"/>
    </w:rPr>
  </w:style>
  <w:style w:type="character" w:styleId="FootnoteReference">
    <w:name w:val="footnote reference"/>
    <w:aliases w:val="Footnote,Footnote symbol,Footnote number,Char1,Ref,de nota al pie,Footnote Caracter,Footnote symbol Caracter,Footnote number Caracter,Ref Caracter,de nota al pie Caracter,de nota al pi... Caracter,SUPERS Caracter,Footnote Char Caract"/>
    <w:link w:val="denotaalpi"/>
    <w:rsid w:val="00246FF8"/>
    <w:rPr>
      <w:vertAlign w:val="superscript"/>
    </w:rPr>
  </w:style>
  <w:style w:type="paragraph" w:customStyle="1" w:styleId="Default">
    <w:name w:val="Default"/>
    <w:rsid w:val="006651AC"/>
    <w:pPr>
      <w:autoSpaceDE w:val="0"/>
      <w:autoSpaceDN w:val="0"/>
      <w:adjustRightInd w:val="0"/>
    </w:pPr>
    <w:rPr>
      <w:rFonts w:ascii="Futura Lt BT" w:hAnsi="Futura Lt BT" w:cs="Futura Lt BT"/>
      <w:color w:val="000000"/>
      <w:sz w:val="24"/>
      <w:szCs w:val="24"/>
    </w:rPr>
  </w:style>
  <w:style w:type="character" w:customStyle="1" w:styleId="longtext">
    <w:name w:val="long_text"/>
    <w:basedOn w:val="DefaultParagraphFont"/>
    <w:rsid w:val="00E26E37"/>
  </w:style>
  <w:style w:type="table" w:styleId="TableGrid">
    <w:name w:val="Table Grid"/>
    <w:basedOn w:val="TableNormal"/>
    <w:rsid w:val="0021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Unterkapitel Char,Titre 2 Car1 Char, Car4 Car Char,Car4 Car Char"/>
    <w:link w:val="Heading2"/>
    <w:semiHidden/>
    <w:locked/>
    <w:rsid w:val="00742AA8"/>
    <w:rPr>
      <w:rFonts w:ascii="Arial" w:hAnsi="Arial" w:cs="Arial"/>
      <w:b/>
      <w:bCs/>
      <w:i/>
      <w:iCs/>
      <w:sz w:val="28"/>
      <w:szCs w:val="28"/>
      <w:lang w:val="en-GB" w:eastAsia="en-GB" w:bidi="ar-SA"/>
    </w:rPr>
  </w:style>
  <w:style w:type="paragraph" w:customStyle="1" w:styleId="ZCom">
    <w:name w:val="Z_Com"/>
    <w:basedOn w:val="Normal"/>
    <w:next w:val="ZDGName"/>
    <w:rsid w:val="00667B21"/>
    <w:pPr>
      <w:ind w:right="85"/>
      <w:jc w:val="both"/>
    </w:pPr>
    <w:rPr>
      <w:rFonts w:ascii="Arial" w:hAnsi="Arial"/>
      <w:szCs w:val="20"/>
    </w:rPr>
  </w:style>
  <w:style w:type="paragraph" w:customStyle="1" w:styleId="ZDGName">
    <w:name w:val="Z_DGName"/>
    <w:basedOn w:val="Normal"/>
    <w:rsid w:val="00667B21"/>
    <w:pPr>
      <w:ind w:right="85"/>
      <w:jc w:val="both"/>
    </w:pPr>
    <w:rPr>
      <w:rFonts w:ascii="Arial" w:hAnsi="Arial"/>
      <w:sz w:val="16"/>
      <w:szCs w:val="20"/>
    </w:rPr>
  </w:style>
  <w:style w:type="paragraph" w:styleId="Date">
    <w:name w:val="Date"/>
    <w:basedOn w:val="Normal"/>
    <w:next w:val="Normal"/>
    <w:rsid w:val="00667B21"/>
    <w:pPr>
      <w:ind w:left="5103" w:right="-567"/>
    </w:pPr>
    <w:rPr>
      <w:szCs w:val="20"/>
    </w:rPr>
  </w:style>
  <w:style w:type="paragraph" w:styleId="ListNumber">
    <w:name w:val="List Number"/>
    <w:basedOn w:val="Normal"/>
    <w:link w:val="ListNumberChar"/>
    <w:rsid w:val="006B0D9F"/>
    <w:pPr>
      <w:numPr>
        <w:numId w:val="1"/>
      </w:numPr>
      <w:spacing w:after="240"/>
      <w:jc w:val="both"/>
    </w:pPr>
    <w:rPr>
      <w:szCs w:val="20"/>
      <w:lang w:val="fr-FR" w:eastAsia="en-US"/>
    </w:rPr>
  </w:style>
  <w:style w:type="paragraph" w:customStyle="1" w:styleId="ListNumberLevel2">
    <w:name w:val="List Number (Level 2)"/>
    <w:basedOn w:val="Normal"/>
    <w:rsid w:val="006B0D9F"/>
    <w:pPr>
      <w:numPr>
        <w:ilvl w:val="1"/>
        <w:numId w:val="1"/>
      </w:numPr>
      <w:spacing w:after="240"/>
      <w:jc w:val="both"/>
    </w:pPr>
    <w:rPr>
      <w:szCs w:val="20"/>
      <w:lang w:val="fr-FR" w:eastAsia="en-US"/>
    </w:rPr>
  </w:style>
  <w:style w:type="paragraph" w:customStyle="1" w:styleId="ListNumberLevel3">
    <w:name w:val="List Number (Level 3)"/>
    <w:basedOn w:val="Normal"/>
    <w:rsid w:val="006B0D9F"/>
    <w:pPr>
      <w:numPr>
        <w:ilvl w:val="2"/>
        <w:numId w:val="1"/>
      </w:numPr>
      <w:spacing w:after="240"/>
      <w:jc w:val="both"/>
    </w:pPr>
    <w:rPr>
      <w:szCs w:val="20"/>
      <w:lang w:val="fr-FR" w:eastAsia="en-US"/>
    </w:rPr>
  </w:style>
  <w:style w:type="paragraph" w:customStyle="1" w:styleId="ListNumberLevel4">
    <w:name w:val="List Number (Level 4)"/>
    <w:basedOn w:val="Normal"/>
    <w:rsid w:val="006B0D9F"/>
    <w:pPr>
      <w:numPr>
        <w:ilvl w:val="3"/>
        <w:numId w:val="1"/>
      </w:numPr>
      <w:spacing w:after="240"/>
      <w:jc w:val="both"/>
    </w:pPr>
    <w:rPr>
      <w:szCs w:val="20"/>
      <w:lang w:val="fr-FR" w:eastAsia="en-US"/>
    </w:rPr>
  </w:style>
  <w:style w:type="character" w:customStyle="1" w:styleId="ListNumberChar">
    <w:name w:val="List Number Char"/>
    <w:link w:val="ListNumber"/>
    <w:locked/>
    <w:rsid w:val="006B0D9F"/>
    <w:rPr>
      <w:sz w:val="24"/>
      <w:lang w:val="fr-FR" w:eastAsia="en-US"/>
    </w:rPr>
  </w:style>
  <w:style w:type="paragraph" w:customStyle="1" w:styleId="Text1">
    <w:name w:val="Text 1"/>
    <w:basedOn w:val="Normal"/>
    <w:rsid w:val="003010D9"/>
    <w:pPr>
      <w:spacing w:after="240"/>
      <w:ind w:left="482"/>
      <w:jc w:val="both"/>
    </w:pPr>
    <w:rPr>
      <w:szCs w:val="20"/>
    </w:rPr>
  </w:style>
  <w:style w:type="character" w:customStyle="1" w:styleId="FootnoteTextChar">
    <w:name w:val="Footnote Text Char"/>
    <w:aliases w:val="fn Char,Footnotes Char,Footnote ak Char,Note de bas de page Car1 Char,Note de bas de page Car Car Char,Car Car Car Char,Car Car1 Char,Footnote Text Char2 Char Char,Footnote Text Char Char Char1 Char,f Char,Schriftart: 9 pt Char"/>
    <w:link w:val="FootnoteText"/>
    <w:semiHidden/>
    <w:locked/>
    <w:rsid w:val="003010D9"/>
    <w:rPr>
      <w:lang w:val="en-GB" w:eastAsia="en-GB" w:bidi="ar-SA"/>
    </w:rPr>
  </w:style>
  <w:style w:type="paragraph" w:customStyle="1" w:styleId="denotaalpi">
    <w:name w:val="de nota al pi..."/>
    <w:aliases w:val="SUPERS,Footnote Char,Footnote symbol Char,Footnote Reference1 Car Char,Char Char,Carattere Carattere Char,SUPERS Carattere Carattere,Nota,Char,fr,o"/>
    <w:basedOn w:val="Normal"/>
    <w:link w:val="FootnoteReference"/>
    <w:rsid w:val="003010D9"/>
    <w:pPr>
      <w:spacing w:after="160" w:line="240" w:lineRule="exact"/>
    </w:pPr>
    <w:rPr>
      <w:sz w:val="20"/>
      <w:szCs w:val="20"/>
      <w:vertAlign w:val="superscript"/>
      <w:lang w:val="en-GB" w:eastAsia="en-GB"/>
    </w:rPr>
  </w:style>
  <w:style w:type="character" w:customStyle="1" w:styleId="Heading1Char">
    <w:name w:val="Heading 1 Char"/>
    <w:aliases w:val="CO Char,h1 Char,head1 Char,ChapterHead Char,1 Char,ChHead Char,TF-Overskrift 1 Char,header 1 Char,Titre article Char,Titre chapitre Char,Titre&amp; Char,intoduction Char,cover1 Char"/>
    <w:link w:val="Heading1"/>
    <w:locked/>
    <w:rsid w:val="00D77475"/>
    <w:rPr>
      <w:rFonts w:ascii="Arial" w:hAnsi="Arial" w:cs="Arial"/>
      <w:b/>
      <w:bCs/>
      <w:kern w:val="32"/>
      <w:sz w:val="32"/>
      <w:szCs w:val="32"/>
      <w:lang w:val="en-GB" w:eastAsia="en-GB" w:bidi="ar-SA"/>
    </w:rPr>
  </w:style>
  <w:style w:type="character" w:customStyle="1" w:styleId="Heading3Char">
    <w:name w:val="Heading 3 Char"/>
    <w:link w:val="Heading3"/>
    <w:locked/>
    <w:rsid w:val="00D77475"/>
    <w:rPr>
      <w:b/>
      <w:bCs/>
      <w:sz w:val="27"/>
      <w:szCs w:val="27"/>
      <w:lang w:val="en-GB" w:eastAsia="en-GB" w:bidi="ar-SA"/>
    </w:rPr>
  </w:style>
  <w:style w:type="paragraph" w:customStyle="1" w:styleId="CharCharChar">
    <w:name w:val=" Char Char Char"/>
    <w:basedOn w:val="Normal"/>
    <w:rsid w:val="00383368"/>
    <w:pPr>
      <w:spacing w:after="160" w:line="240" w:lineRule="exact"/>
    </w:pPr>
    <w:rPr>
      <w:rFonts w:ascii="Tahoma" w:hAnsi="Tahoma"/>
      <w:sz w:val="20"/>
      <w:szCs w:val="20"/>
      <w:lang w:val="en-US" w:eastAsia="en-US"/>
    </w:rPr>
  </w:style>
  <w:style w:type="paragraph" w:customStyle="1" w:styleId="CharChar">
    <w:name w:val=" Char Char"/>
    <w:basedOn w:val="Normal"/>
    <w:rsid w:val="00505EF5"/>
    <w:pPr>
      <w:spacing w:after="160" w:line="240" w:lineRule="exact"/>
    </w:pPr>
    <w:rPr>
      <w:rFonts w:ascii="Tahoma" w:hAnsi="Tahoma"/>
      <w:sz w:val="20"/>
      <w:szCs w:val="20"/>
      <w:lang w:val="en-US" w:eastAsia="en-US"/>
    </w:rPr>
  </w:style>
  <w:style w:type="paragraph" w:styleId="List4">
    <w:name w:val="List 4"/>
    <w:basedOn w:val="Normal"/>
    <w:rsid w:val="00505EF5"/>
    <w:pPr>
      <w:numPr>
        <w:numId w:val="5"/>
      </w:numPr>
      <w:tabs>
        <w:tab w:val="clear" w:pos="283"/>
      </w:tabs>
      <w:spacing w:after="240"/>
      <w:ind w:left="1132"/>
      <w:jc w:val="both"/>
    </w:pPr>
    <w:rPr>
      <w:szCs w:val="20"/>
      <w:lang w:eastAsia="en-US"/>
    </w:rPr>
  </w:style>
  <w:style w:type="paragraph" w:styleId="ListBullet">
    <w:name w:val="List Bullet"/>
    <w:basedOn w:val="Normal"/>
    <w:rsid w:val="00505EF5"/>
    <w:pPr>
      <w:numPr>
        <w:numId w:val="3"/>
      </w:numPr>
      <w:spacing w:after="240"/>
      <w:jc w:val="both"/>
    </w:pPr>
    <w:rPr>
      <w:szCs w:val="20"/>
      <w:lang w:eastAsia="en-US"/>
    </w:rPr>
  </w:style>
  <w:style w:type="paragraph" w:customStyle="1" w:styleId="5Normal">
    <w:name w:val="5 Normal"/>
    <w:rsid w:val="0096634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EndnoteText">
    <w:name w:val="endnote text"/>
    <w:basedOn w:val="Normal"/>
    <w:link w:val="EndnoteTextChar"/>
    <w:rsid w:val="001E556F"/>
    <w:rPr>
      <w:sz w:val="20"/>
      <w:szCs w:val="20"/>
    </w:rPr>
  </w:style>
  <w:style w:type="character" w:customStyle="1" w:styleId="EndnoteTextChar">
    <w:name w:val="Endnote Text Char"/>
    <w:basedOn w:val="DefaultParagraphFont"/>
    <w:link w:val="EndnoteText"/>
    <w:rsid w:val="001E556F"/>
  </w:style>
  <w:style w:type="character" w:styleId="EndnoteReference">
    <w:name w:val="endnote reference"/>
    <w:rsid w:val="001E556F"/>
    <w:rPr>
      <w:vertAlign w:val="superscript"/>
    </w:rPr>
  </w:style>
  <w:style w:type="paragraph" w:styleId="Header">
    <w:name w:val="header"/>
    <w:basedOn w:val="Normal"/>
    <w:link w:val="HeaderChar"/>
    <w:rsid w:val="00B65AE7"/>
    <w:pPr>
      <w:tabs>
        <w:tab w:val="center" w:pos="4536"/>
        <w:tab w:val="right" w:pos="9072"/>
      </w:tabs>
    </w:pPr>
  </w:style>
  <w:style w:type="character" w:customStyle="1" w:styleId="HeaderChar">
    <w:name w:val="Header Char"/>
    <w:link w:val="Header"/>
    <w:rsid w:val="00B65AE7"/>
    <w:rPr>
      <w:sz w:val="24"/>
      <w:szCs w:val="24"/>
    </w:rPr>
  </w:style>
  <w:style w:type="character" w:customStyle="1" w:styleId="FooterChar">
    <w:name w:val="Footer Char"/>
    <w:link w:val="Footer"/>
    <w:uiPriority w:val="99"/>
    <w:rsid w:val="00B65AE7"/>
    <w:rPr>
      <w:sz w:val="24"/>
      <w:szCs w:val="24"/>
    </w:rPr>
  </w:style>
  <w:style w:type="paragraph" w:styleId="BalloonText">
    <w:name w:val="Balloon Text"/>
    <w:basedOn w:val="Normal"/>
    <w:link w:val="BalloonTextChar"/>
    <w:rsid w:val="009B3768"/>
    <w:rPr>
      <w:rFonts w:ascii="Tahoma" w:hAnsi="Tahoma" w:cs="Tahoma"/>
      <w:sz w:val="16"/>
      <w:szCs w:val="16"/>
    </w:rPr>
  </w:style>
  <w:style w:type="character" w:customStyle="1" w:styleId="BalloonTextChar">
    <w:name w:val="Balloon Text Char"/>
    <w:link w:val="BalloonText"/>
    <w:rsid w:val="009B3768"/>
    <w:rPr>
      <w:rFonts w:ascii="Tahoma" w:hAnsi="Tahoma" w:cs="Tahoma"/>
      <w:sz w:val="16"/>
      <w:szCs w:val="16"/>
    </w:rPr>
  </w:style>
  <w:style w:type="character" w:styleId="CommentReference">
    <w:name w:val="annotation reference"/>
    <w:rsid w:val="004D0E3D"/>
    <w:rPr>
      <w:sz w:val="16"/>
      <w:szCs w:val="16"/>
    </w:rPr>
  </w:style>
  <w:style w:type="paragraph" w:styleId="CommentText">
    <w:name w:val="annotation text"/>
    <w:basedOn w:val="Normal"/>
    <w:link w:val="CommentTextChar"/>
    <w:rsid w:val="004D0E3D"/>
    <w:rPr>
      <w:sz w:val="20"/>
      <w:szCs w:val="20"/>
    </w:rPr>
  </w:style>
  <w:style w:type="character" w:customStyle="1" w:styleId="CommentTextChar">
    <w:name w:val="Comment Text Char"/>
    <w:basedOn w:val="DefaultParagraphFont"/>
    <w:link w:val="CommentText"/>
    <w:rsid w:val="004D0E3D"/>
  </w:style>
  <w:style w:type="paragraph" w:styleId="CommentSubject">
    <w:name w:val="annotation subject"/>
    <w:basedOn w:val="CommentText"/>
    <w:next w:val="CommentText"/>
    <w:link w:val="CommentSubjectChar"/>
    <w:rsid w:val="004D0E3D"/>
    <w:rPr>
      <w:b/>
      <w:bCs/>
    </w:rPr>
  </w:style>
  <w:style w:type="character" w:customStyle="1" w:styleId="CommentSubjectChar">
    <w:name w:val="Comment Subject Char"/>
    <w:link w:val="CommentSubject"/>
    <w:rsid w:val="004D0E3D"/>
    <w:rPr>
      <w:b/>
      <w:bCs/>
    </w:rPr>
  </w:style>
  <w:style w:type="paragraph" w:styleId="Revision">
    <w:name w:val="Revision"/>
    <w:hidden/>
    <w:uiPriority w:val="99"/>
    <w:semiHidden/>
    <w:rsid w:val="00AD7C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O,h1,head1,ChapterHead,1,ChHead,TF-Overskrift 1,header 1,Titre article,Titre chapitre,Titre&amp;,intoduction,cover1"/>
    <w:basedOn w:val="Normal"/>
    <w:next w:val="Normal"/>
    <w:link w:val="Heading1Char"/>
    <w:qFormat/>
    <w:rsid w:val="00742AA8"/>
    <w:pPr>
      <w:keepNext/>
      <w:tabs>
        <w:tab w:val="num" w:pos="0"/>
      </w:tabs>
      <w:spacing w:before="240" w:after="60"/>
      <w:ind w:left="482" w:hanging="482"/>
      <w:outlineLvl w:val="0"/>
    </w:pPr>
    <w:rPr>
      <w:rFonts w:ascii="Arial" w:hAnsi="Arial" w:cs="Arial"/>
      <w:b/>
      <w:bCs/>
      <w:kern w:val="32"/>
      <w:sz w:val="32"/>
      <w:szCs w:val="32"/>
    </w:rPr>
  </w:style>
  <w:style w:type="paragraph" w:styleId="Heading2">
    <w:name w:val="heading 2"/>
    <w:aliases w:val="Unterkapitel,Titre 2 Car1, Car4 Car,Car4 Car"/>
    <w:basedOn w:val="Normal"/>
    <w:next w:val="Normal"/>
    <w:link w:val="Heading2Char"/>
    <w:qFormat/>
    <w:rsid w:val="00742AA8"/>
    <w:pPr>
      <w:keepNext/>
      <w:tabs>
        <w:tab w:val="num" w:pos="0"/>
      </w:tabs>
      <w:spacing w:before="240" w:after="60"/>
      <w:ind w:left="1077" w:hanging="595"/>
      <w:outlineLvl w:val="1"/>
    </w:pPr>
    <w:rPr>
      <w:rFonts w:ascii="Arial" w:hAnsi="Arial" w:cs="Arial"/>
      <w:b/>
      <w:bCs/>
      <w:i/>
      <w:iCs/>
      <w:sz w:val="28"/>
      <w:szCs w:val="28"/>
    </w:rPr>
  </w:style>
  <w:style w:type="paragraph" w:styleId="Heading3">
    <w:name w:val="heading 3"/>
    <w:basedOn w:val="Normal"/>
    <w:link w:val="Heading3Char"/>
    <w:qFormat/>
    <w:rsid w:val="00694004"/>
    <w:pPr>
      <w:spacing w:before="100" w:beforeAutospacing="1" w:after="100" w:afterAutospacing="1"/>
      <w:outlineLvl w:val="2"/>
    </w:pPr>
    <w:rPr>
      <w:b/>
      <w:bCs/>
      <w:sz w:val="27"/>
      <w:szCs w:val="27"/>
    </w:rPr>
  </w:style>
  <w:style w:type="paragraph" w:styleId="Heading4">
    <w:name w:val="heading 4"/>
    <w:basedOn w:val="Normal"/>
    <w:next w:val="Normal"/>
    <w:qFormat/>
    <w:rsid w:val="00742AA8"/>
    <w:pPr>
      <w:keepNext/>
      <w:tabs>
        <w:tab w:val="num" w:pos="0"/>
      </w:tabs>
      <w:spacing w:before="240" w:after="60"/>
      <w:ind w:left="2880" w:hanging="708"/>
      <w:outlineLvl w:val="3"/>
    </w:pPr>
    <w:rPr>
      <w:b/>
      <w:bCs/>
      <w:sz w:val="28"/>
      <w:szCs w:val="28"/>
    </w:rPr>
  </w:style>
  <w:style w:type="paragraph" w:styleId="Heading5">
    <w:name w:val="heading 5"/>
    <w:basedOn w:val="Normal"/>
    <w:next w:val="Normal"/>
    <w:qFormat/>
    <w:rsid w:val="00742AA8"/>
    <w:pPr>
      <w:tabs>
        <w:tab w:val="num" w:pos="0"/>
      </w:tabs>
      <w:spacing w:before="240" w:after="60"/>
      <w:ind w:left="3332" w:hanging="708"/>
      <w:outlineLvl w:val="4"/>
    </w:pPr>
    <w:rPr>
      <w:b/>
      <w:bCs/>
      <w:i/>
      <w:iCs/>
      <w:sz w:val="26"/>
      <w:szCs w:val="26"/>
    </w:rPr>
  </w:style>
  <w:style w:type="paragraph" w:styleId="Heading6">
    <w:name w:val="heading 6"/>
    <w:basedOn w:val="Normal"/>
    <w:next w:val="Normal"/>
    <w:qFormat/>
    <w:rsid w:val="00742AA8"/>
    <w:pPr>
      <w:tabs>
        <w:tab w:val="num" w:pos="0"/>
      </w:tabs>
      <w:spacing w:before="240" w:after="60"/>
      <w:ind w:left="4040" w:hanging="708"/>
      <w:outlineLvl w:val="5"/>
    </w:pPr>
    <w:rPr>
      <w:b/>
      <w:bCs/>
      <w:sz w:val="22"/>
      <w:szCs w:val="22"/>
    </w:rPr>
  </w:style>
  <w:style w:type="paragraph" w:styleId="Heading7">
    <w:name w:val="heading 7"/>
    <w:basedOn w:val="Normal"/>
    <w:next w:val="Normal"/>
    <w:qFormat/>
    <w:rsid w:val="00742AA8"/>
    <w:pPr>
      <w:tabs>
        <w:tab w:val="num" w:pos="0"/>
      </w:tabs>
      <w:spacing w:before="240" w:after="60"/>
      <w:ind w:left="4748" w:hanging="708"/>
      <w:outlineLvl w:val="6"/>
    </w:pPr>
  </w:style>
  <w:style w:type="paragraph" w:styleId="Heading8">
    <w:name w:val="heading 8"/>
    <w:basedOn w:val="Normal"/>
    <w:next w:val="Normal"/>
    <w:qFormat/>
    <w:rsid w:val="00742AA8"/>
    <w:pPr>
      <w:tabs>
        <w:tab w:val="num" w:pos="0"/>
      </w:tabs>
      <w:spacing w:before="240" w:after="60"/>
      <w:ind w:left="5456" w:hanging="708"/>
      <w:outlineLvl w:val="7"/>
    </w:pPr>
    <w:rPr>
      <w:i/>
      <w:iCs/>
    </w:rPr>
  </w:style>
  <w:style w:type="paragraph" w:styleId="Heading9">
    <w:name w:val="heading 9"/>
    <w:basedOn w:val="Normal"/>
    <w:next w:val="Normal"/>
    <w:qFormat/>
    <w:rsid w:val="00742AA8"/>
    <w:pPr>
      <w:tabs>
        <w:tab w:val="num" w:pos="0"/>
      </w:tabs>
      <w:spacing w:before="240" w:after="60"/>
      <w:ind w:left="6164" w:hanging="708"/>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4004"/>
    <w:rPr>
      <w:color w:val="0000FF"/>
      <w:u w:val="single"/>
    </w:rPr>
  </w:style>
  <w:style w:type="character" w:styleId="FollowedHyperlink">
    <w:name w:val="FollowedHyperlink"/>
    <w:rsid w:val="00694004"/>
    <w:rPr>
      <w:color w:val="0000FF"/>
      <w:u w:val="single"/>
    </w:rPr>
  </w:style>
  <w:style w:type="paragraph" w:styleId="NormalWeb">
    <w:name w:val="Normal (Web)"/>
    <w:basedOn w:val="Normal"/>
    <w:rsid w:val="00694004"/>
    <w:pPr>
      <w:spacing w:before="100" w:beforeAutospacing="1" w:after="100" w:afterAutospacing="1"/>
    </w:pPr>
  </w:style>
  <w:style w:type="paragraph" w:styleId="Footer">
    <w:name w:val="footer"/>
    <w:basedOn w:val="Normal"/>
    <w:link w:val="FooterChar"/>
    <w:uiPriority w:val="99"/>
    <w:rsid w:val="00694004"/>
    <w:pPr>
      <w:tabs>
        <w:tab w:val="center" w:pos="4536"/>
        <w:tab w:val="right" w:pos="9072"/>
      </w:tabs>
    </w:pPr>
  </w:style>
  <w:style w:type="character" w:styleId="PageNumber">
    <w:name w:val="page number"/>
    <w:basedOn w:val="DefaultParagraphFont"/>
    <w:rsid w:val="00694004"/>
  </w:style>
  <w:style w:type="paragraph" w:styleId="FootnoteText">
    <w:name w:val="footnote text"/>
    <w:aliases w:val="fn,Footnotes,Footnote ak,Note de bas de page Car1,Note de bas de page Car Car,Car Car Car,Car Car1,Footnote Text Char2 Char,Footnote Text Char Char Char1,f,Schriftart: 9 pt,Schriftart: 10 pt"/>
    <w:basedOn w:val="Normal"/>
    <w:link w:val="FootnoteTextChar"/>
    <w:semiHidden/>
    <w:rsid w:val="00246FF8"/>
    <w:rPr>
      <w:sz w:val="20"/>
      <w:szCs w:val="20"/>
    </w:rPr>
  </w:style>
  <w:style w:type="character" w:styleId="FootnoteReference">
    <w:name w:val="footnote reference"/>
    <w:aliases w:val="Footnote,Footnote symbol,Footnote number,Char1,Ref,de nota al pie,Footnote Caracter,Footnote symbol Caracter,Footnote number Caracter,Ref Caracter,de nota al pie Caracter,de nota al pi... Caracter,SUPERS Caracter,Footnote Char Caract"/>
    <w:link w:val="denotaalpi"/>
    <w:rsid w:val="00246FF8"/>
    <w:rPr>
      <w:vertAlign w:val="superscript"/>
    </w:rPr>
  </w:style>
  <w:style w:type="paragraph" w:customStyle="1" w:styleId="Default">
    <w:name w:val="Default"/>
    <w:rsid w:val="006651AC"/>
    <w:pPr>
      <w:autoSpaceDE w:val="0"/>
      <w:autoSpaceDN w:val="0"/>
      <w:adjustRightInd w:val="0"/>
    </w:pPr>
    <w:rPr>
      <w:rFonts w:ascii="Futura Lt BT" w:hAnsi="Futura Lt BT" w:cs="Futura Lt BT"/>
      <w:color w:val="000000"/>
      <w:sz w:val="24"/>
      <w:szCs w:val="24"/>
    </w:rPr>
  </w:style>
  <w:style w:type="character" w:customStyle="1" w:styleId="longtext">
    <w:name w:val="long_text"/>
    <w:basedOn w:val="DefaultParagraphFont"/>
    <w:rsid w:val="00E26E37"/>
  </w:style>
  <w:style w:type="table" w:styleId="TableGrid">
    <w:name w:val="Table Grid"/>
    <w:basedOn w:val="TableNormal"/>
    <w:rsid w:val="0021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Unterkapitel Char,Titre 2 Car1 Char, Car4 Car Char,Car4 Car Char"/>
    <w:link w:val="Heading2"/>
    <w:semiHidden/>
    <w:locked/>
    <w:rsid w:val="00742AA8"/>
    <w:rPr>
      <w:rFonts w:ascii="Arial" w:hAnsi="Arial" w:cs="Arial"/>
      <w:b/>
      <w:bCs/>
      <w:i/>
      <w:iCs/>
      <w:sz w:val="28"/>
      <w:szCs w:val="28"/>
      <w:lang w:val="en-GB" w:eastAsia="en-GB" w:bidi="ar-SA"/>
    </w:rPr>
  </w:style>
  <w:style w:type="paragraph" w:customStyle="1" w:styleId="ZCom">
    <w:name w:val="Z_Com"/>
    <w:basedOn w:val="Normal"/>
    <w:next w:val="ZDGName"/>
    <w:rsid w:val="00667B21"/>
    <w:pPr>
      <w:ind w:right="85"/>
      <w:jc w:val="both"/>
    </w:pPr>
    <w:rPr>
      <w:rFonts w:ascii="Arial" w:hAnsi="Arial"/>
      <w:szCs w:val="20"/>
    </w:rPr>
  </w:style>
  <w:style w:type="paragraph" w:customStyle="1" w:styleId="ZDGName">
    <w:name w:val="Z_DGName"/>
    <w:basedOn w:val="Normal"/>
    <w:rsid w:val="00667B21"/>
    <w:pPr>
      <w:ind w:right="85"/>
      <w:jc w:val="both"/>
    </w:pPr>
    <w:rPr>
      <w:rFonts w:ascii="Arial" w:hAnsi="Arial"/>
      <w:sz w:val="16"/>
      <w:szCs w:val="20"/>
    </w:rPr>
  </w:style>
  <w:style w:type="paragraph" w:styleId="Date">
    <w:name w:val="Date"/>
    <w:basedOn w:val="Normal"/>
    <w:next w:val="Normal"/>
    <w:rsid w:val="00667B21"/>
    <w:pPr>
      <w:ind w:left="5103" w:right="-567"/>
    </w:pPr>
    <w:rPr>
      <w:szCs w:val="20"/>
    </w:rPr>
  </w:style>
  <w:style w:type="paragraph" w:styleId="ListNumber">
    <w:name w:val="List Number"/>
    <w:basedOn w:val="Normal"/>
    <w:link w:val="ListNumberChar"/>
    <w:rsid w:val="006B0D9F"/>
    <w:pPr>
      <w:numPr>
        <w:numId w:val="1"/>
      </w:numPr>
      <w:spacing w:after="240"/>
      <w:jc w:val="both"/>
    </w:pPr>
    <w:rPr>
      <w:szCs w:val="20"/>
      <w:lang w:val="fr-FR" w:eastAsia="en-US"/>
    </w:rPr>
  </w:style>
  <w:style w:type="paragraph" w:customStyle="1" w:styleId="ListNumberLevel2">
    <w:name w:val="List Number (Level 2)"/>
    <w:basedOn w:val="Normal"/>
    <w:rsid w:val="006B0D9F"/>
    <w:pPr>
      <w:numPr>
        <w:ilvl w:val="1"/>
        <w:numId w:val="1"/>
      </w:numPr>
      <w:spacing w:after="240"/>
      <w:jc w:val="both"/>
    </w:pPr>
    <w:rPr>
      <w:szCs w:val="20"/>
      <w:lang w:val="fr-FR" w:eastAsia="en-US"/>
    </w:rPr>
  </w:style>
  <w:style w:type="paragraph" w:customStyle="1" w:styleId="ListNumberLevel3">
    <w:name w:val="List Number (Level 3)"/>
    <w:basedOn w:val="Normal"/>
    <w:rsid w:val="006B0D9F"/>
    <w:pPr>
      <w:numPr>
        <w:ilvl w:val="2"/>
        <w:numId w:val="1"/>
      </w:numPr>
      <w:spacing w:after="240"/>
      <w:jc w:val="both"/>
    </w:pPr>
    <w:rPr>
      <w:szCs w:val="20"/>
      <w:lang w:val="fr-FR" w:eastAsia="en-US"/>
    </w:rPr>
  </w:style>
  <w:style w:type="paragraph" w:customStyle="1" w:styleId="ListNumberLevel4">
    <w:name w:val="List Number (Level 4)"/>
    <w:basedOn w:val="Normal"/>
    <w:rsid w:val="006B0D9F"/>
    <w:pPr>
      <w:numPr>
        <w:ilvl w:val="3"/>
        <w:numId w:val="1"/>
      </w:numPr>
      <w:spacing w:after="240"/>
      <w:jc w:val="both"/>
    </w:pPr>
    <w:rPr>
      <w:szCs w:val="20"/>
      <w:lang w:val="fr-FR" w:eastAsia="en-US"/>
    </w:rPr>
  </w:style>
  <w:style w:type="character" w:customStyle="1" w:styleId="ListNumberChar">
    <w:name w:val="List Number Char"/>
    <w:link w:val="ListNumber"/>
    <w:locked/>
    <w:rsid w:val="006B0D9F"/>
    <w:rPr>
      <w:sz w:val="24"/>
      <w:lang w:val="fr-FR" w:eastAsia="en-US"/>
    </w:rPr>
  </w:style>
  <w:style w:type="paragraph" w:customStyle="1" w:styleId="Text1">
    <w:name w:val="Text 1"/>
    <w:basedOn w:val="Normal"/>
    <w:rsid w:val="003010D9"/>
    <w:pPr>
      <w:spacing w:after="240"/>
      <w:ind w:left="482"/>
      <w:jc w:val="both"/>
    </w:pPr>
    <w:rPr>
      <w:szCs w:val="20"/>
    </w:rPr>
  </w:style>
  <w:style w:type="character" w:customStyle="1" w:styleId="FootnoteTextChar">
    <w:name w:val="Footnote Text Char"/>
    <w:aliases w:val="fn Char,Footnotes Char,Footnote ak Char,Note de bas de page Car1 Char,Note de bas de page Car Car Char,Car Car Car Char,Car Car1 Char,Footnote Text Char2 Char Char,Footnote Text Char Char Char1 Char,f Char,Schriftart: 9 pt Char"/>
    <w:link w:val="FootnoteText"/>
    <w:semiHidden/>
    <w:locked/>
    <w:rsid w:val="003010D9"/>
    <w:rPr>
      <w:lang w:val="en-GB" w:eastAsia="en-GB" w:bidi="ar-SA"/>
    </w:rPr>
  </w:style>
  <w:style w:type="paragraph" w:customStyle="1" w:styleId="denotaalpi">
    <w:name w:val="de nota al pi..."/>
    <w:aliases w:val="SUPERS,Footnote Char,Footnote symbol Char,Footnote Reference1 Car Char,Char Char,Carattere Carattere Char,SUPERS Carattere Carattere,Nota,Char,fr,o"/>
    <w:basedOn w:val="Normal"/>
    <w:link w:val="FootnoteReference"/>
    <w:rsid w:val="003010D9"/>
    <w:pPr>
      <w:spacing w:after="160" w:line="240" w:lineRule="exact"/>
    </w:pPr>
    <w:rPr>
      <w:sz w:val="20"/>
      <w:szCs w:val="20"/>
      <w:vertAlign w:val="superscript"/>
      <w:lang w:val="en-GB" w:eastAsia="en-GB"/>
    </w:rPr>
  </w:style>
  <w:style w:type="character" w:customStyle="1" w:styleId="Heading1Char">
    <w:name w:val="Heading 1 Char"/>
    <w:aliases w:val="CO Char,h1 Char,head1 Char,ChapterHead Char,1 Char,ChHead Char,TF-Overskrift 1 Char,header 1 Char,Titre article Char,Titre chapitre Char,Titre&amp; Char,intoduction Char,cover1 Char"/>
    <w:link w:val="Heading1"/>
    <w:locked/>
    <w:rsid w:val="00D77475"/>
    <w:rPr>
      <w:rFonts w:ascii="Arial" w:hAnsi="Arial" w:cs="Arial"/>
      <w:b/>
      <w:bCs/>
      <w:kern w:val="32"/>
      <w:sz w:val="32"/>
      <w:szCs w:val="32"/>
      <w:lang w:val="en-GB" w:eastAsia="en-GB" w:bidi="ar-SA"/>
    </w:rPr>
  </w:style>
  <w:style w:type="character" w:customStyle="1" w:styleId="Heading3Char">
    <w:name w:val="Heading 3 Char"/>
    <w:link w:val="Heading3"/>
    <w:locked/>
    <w:rsid w:val="00D77475"/>
    <w:rPr>
      <w:b/>
      <w:bCs/>
      <w:sz w:val="27"/>
      <w:szCs w:val="27"/>
      <w:lang w:val="en-GB" w:eastAsia="en-GB" w:bidi="ar-SA"/>
    </w:rPr>
  </w:style>
  <w:style w:type="paragraph" w:customStyle="1" w:styleId="CharCharChar">
    <w:name w:val=" Char Char Char"/>
    <w:basedOn w:val="Normal"/>
    <w:rsid w:val="00383368"/>
    <w:pPr>
      <w:spacing w:after="160" w:line="240" w:lineRule="exact"/>
    </w:pPr>
    <w:rPr>
      <w:rFonts w:ascii="Tahoma" w:hAnsi="Tahoma"/>
      <w:sz w:val="20"/>
      <w:szCs w:val="20"/>
      <w:lang w:val="en-US" w:eastAsia="en-US"/>
    </w:rPr>
  </w:style>
  <w:style w:type="paragraph" w:customStyle="1" w:styleId="CharChar">
    <w:name w:val=" Char Char"/>
    <w:basedOn w:val="Normal"/>
    <w:rsid w:val="00505EF5"/>
    <w:pPr>
      <w:spacing w:after="160" w:line="240" w:lineRule="exact"/>
    </w:pPr>
    <w:rPr>
      <w:rFonts w:ascii="Tahoma" w:hAnsi="Tahoma"/>
      <w:sz w:val="20"/>
      <w:szCs w:val="20"/>
      <w:lang w:val="en-US" w:eastAsia="en-US"/>
    </w:rPr>
  </w:style>
  <w:style w:type="paragraph" w:styleId="List4">
    <w:name w:val="List 4"/>
    <w:basedOn w:val="Normal"/>
    <w:rsid w:val="00505EF5"/>
    <w:pPr>
      <w:numPr>
        <w:numId w:val="5"/>
      </w:numPr>
      <w:tabs>
        <w:tab w:val="clear" w:pos="283"/>
      </w:tabs>
      <w:spacing w:after="240"/>
      <w:ind w:left="1132"/>
      <w:jc w:val="both"/>
    </w:pPr>
    <w:rPr>
      <w:szCs w:val="20"/>
      <w:lang w:eastAsia="en-US"/>
    </w:rPr>
  </w:style>
  <w:style w:type="paragraph" w:styleId="ListBullet">
    <w:name w:val="List Bullet"/>
    <w:basedOn w:val="Normal"/>
    <w:rsid w:val="00505EF5"/>
    <w:pPr>
      <w:numPr>
        <w:numId w:val="3"/>
      </w:numPr>
      <w:spacing w:after="240"/>
      <w:jc w:val="both"/>
    </w:pPr>
    <w:rPr>
      <w:szCs w:val="20"/>
      <w:lang w:eastAsia="en-US"/>
    </w:rPr>
  </w:style>
  <w:style w:type="paragraph" w:customStyle="1" w:styleId="5Normal">
    <w:name w:val="5 Normal"/>
    <w:rsid w:val="0096634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EndnoteText">
    <w:name w:val="endnote text"/>
    <w:basedOn w:val="Normal"/>
    <w:link w:val="EndnoteTextChar"/>
    <w:rsid w:val="001E556F"/>
    <w:rPr>
      <w:sz w:val="20"/>
      <w:szCs w:val="20"/>
    </w:rPr>
  </w:style>
  <w:style w:type="character" w:customStyle="1" w:styleId="EndnoteTextChar">
    <w:name w:val="Endnote Text Char"/>
    <w:basedOn w:val="DefaultParagraphFont"/>
    <w:link w:val="EndnoteText"/>
    <w:rsid w:val="001E556F"/>
  </w:style>
  <w:style w:type="character" w:styleId="EndnoteReference">
    <w:name w:val="endnote reference"/>
    <w:rsid w:val="001E556F"/>
    <w:rPr>
      <w:vertAlign w:val="superscript"/>
    </w:rPr>
  </w:style>
  <w:style w:type="paragraph" w:styleId="Header">
    <w:name w:val="header"/>
    <w:basedOn w:val="Normal"/>
    <w:link w:val="HeaderChar"/>
    <w:rsid w:val="00B65AE7"/>
    <w:pPr>
      <w:tabs>
        <w:tab w:val="center" w:pos="4536"/>
        <w:tab w:val="right" w:pos="9072"/>
      </w:tabs>
    </w:pPr>
  </w:style>
  <w:style w:type="character" w:customStyle="1" w:styleId="HeaderChar">
    <w:name w:val="Header Char"/>
    <w:link w:val="Header"/>
    <w:rsid w:val="00B65AE7"/>
    <w:rPr>
      <w:sz w:val="24"/>
      <w:szCs w:val="24"/>
    </w:rPr>
  </w:style>
  <w:style w:type="character" w:customStyle="1" w:styleId="FooterChar">
    <w:name w:val="Footer Char"/>
    <w:link w:val="Footer"/>
    <w:uiPriority w:val="99"/>
    <w:rsid w:val="00B65AE7"/>
    <w:rPr>
      <w:sz w:val="24"/>
      <w:szCs w:val="24"/>
    </w:rPr>
  </w:style>
  <w:style w:type="paragraph" w:styleId="BalloonText">
    <w:name w:val="Balloon Text"/>
    <w:basedOn w:val="Normal"/>
    <w:link w:val="BalloonTextChar"/>
    <w:rsid w:val="009B3768"/>
    <w:rPr>
      <w:rFonts w:ascii="Tahoma" w:hAnsi="Tahoma" w:cs="Tahoma"/>
      <w:sz w:val="16"/>
      <w:szCs w:val="16"/>
    </w:rPr>
  </w:style>
  <w:style w:type="character" w:customStyle="1" w:styleId="BalloonTextChar">
    <w:name w:val="Balloon Text Char"/>
    <w:link w:val="BalloonText"/>
    <w:rsid w:val="009B3768"/>
    <w:rPr>
      <w:rFonts w:ascii="Tahoma" w:hAnsi="Tahoma" w:cs="Tahoma"/>
      <w:sz w:val="16"/>
      <w:szCs w:val="16"/>
    </w:rPr>
  </w:style>
  <w:style w:type="character" w:styleId="CommentReference">
    <w:name w:val="annotation reference"/>
    <w:rsid w:val="004D0E3D"/>
    <w:rPr>
      <w:sz w:val="16"/>
      <w:szCs w:val="16"/>
    </w:rPr>
  </w:style>
  <w:style w:type="paragraph" w:styleId="CommentText">
    <w:name w:val="annotation text"/>
    <w:basedOn w:val="Normal"/>
    <w:link w:val="CommentTextChar"/>
    <w:rsid w:val="004D0E3D"/>
    <w:rPr>
      <w:sz w:val="20"/>
      <w:szCs w:val="20"/>
    </w:rPr>
  </w:style>
  <w:style w:type="character" w:customStyle="1" w:styleId="CommentTextChar">
    <w:name w:val="Comment Text Char"/>
    <w:basedOn w:val="DefaultParagraphFont"/>
    <w:link w:val="CommentText"/>
    <w:rsid w:val="004D0E3D"/>
  </w:style>
  <w:style w:type="paragraph" w:styleId="CommentSubject">
    <w:name w:val="annotation subject"/>
    <w:basedOn w:val="CommentText"/>
    <w:next w:val="CommentText"/>
    <w:link w:val="CommentSubjectChar"/>
    <w:rsid w:val="004D0E3D"/>
    <w:rPr>
      <w:b/>
      <w:bCs/>
    </w:rPr>
  </w:style>
  <w:style w:type="character" w:customStyle="1" w:styleId="CommentSubjectChar">
    <w:name w:val="Comment Subject Char"/>
    <w:link w:val="CommentSubject"/>
    <w:rsid w:val="004D0E3D"/>
    <w:rPr>
      <w:b/>
      <w:bCs/>
    </w:rPr>
  </w:style>
  <w:style w:type="paragraph" w:styleId="Revision">
    <w:name w:val="Revision"/>
    <w:hidden/>
    <w:uiPriority w:val="99"/>
    <w:semiHidden/>
    <w:rsid w:val="00AD7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608">
      <w:bodyDiv w:val="1"/>
      <w:marLeft w:val="0"/>
      <w:marRight w:val="0"/>
      <w:marTop w:val="0"/>
      <w:marBottom w:val="0"/>
      <w:divBdr>
        <w:top w:val="none" w:sz="0" w:space="0" w:color="auto"/>
        <w:left w:val="none" w:sz="0" w:space="0" w:color="auto"/>
        <w:bottom w:val="none" w:sz="0" w:space="0" w:color="auto"/>
        <w:right w:val="none" w:sz="0" w:space="0" w:color="auto"/>
      </w:divBdr>
    </w:div>
    <w:div w:id="847409768">
      <w:bodyDiv w:val="1"/>
      <w:marLeft w:val="0"/>
      <w:marRight w:val="0"/>
      <w:marTop w:val="0"/>
      <w:marBottom w:val="0"/>
      <w:divBdr>
        <w:top w:val="none" w:sz="0" w:space="0" w:color="auto"/>
        <w:left w:val="none" w:sz="0" w:space="0" w:color="auto"/>
        <w:bottom w:val="none" w:sz="0" w:space="0" w:color="auto"/>
        <w:right w:val="none" w:sz="0" w:space="0" w:color="auto"/>
      </w:divBdr>
    </w:div>
    <w:div w:id="1431313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geninfo/legal_notices_en.htm#personal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Direction-E\E-3\Forum%20oth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teaidgreffe@ec.europa.eu"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52010XC1207(02):EN:NO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consultations/2010_temporary_measur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DE04-82AD-440D-838F-679F8A7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5082</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33322</CharactersWithSpaces>
  <SharedDoc>false</SharedDoc>
  <HLinks>
    <vt:vector size="30" baseType="variant">
      <vt:variant>
        <vt:i4>786448</vt:i4>
      </vt:variant>
      <vt:variant>
        <vt:i4>9</vt:i4>
      </vt:variant>
      <vt:variant>
        <vt:i4>0</vt:i4>
      </vt:variant>
      <vt:variant>
        <vt:i4>5</vt:i4>
      </vt:variant>
      <vt:variant>
        <vt:lpwstr>http://ec.europa.eu/geninfo/legal_notices_en.htm</vt:lpwstr>
      </vt:variant>
      <vt:variant>
        <vt:lpwstr>personaldata</vt:lpwstr>
      </vt:variant>
      <vt:variant>
        <vt:i4>917519</vt:i4>
      </vt:variant>
      <vt:variant>
        <vt:i4>6</vt:i4>
      </vt:variant>
      <vt:variant>
        <vt:i4>0</vt:i4>
      </vt:variant>
      <vt:variant>
        <vt:i4>5</vt:i4>
      </vt:variant>
      <vt:variant>
        <vt:lpwstr>http://yuma.cc.cec.eu.int:6085/DGT/sinnaad/Local Settings/Forum other</vt:lpwstr>
      </vt:variant>
      <vt:variant>
        <vt:lpwstr/>
      </vt:variant>
      <vt:variant>
        <vt:i4>458859</vt:i4>
      </vt:variant>
      <vt:variant>
        <vt:i4>3</vt:i4>
      </vt:variant>
      <vt:variant>
        <vt:i4>0</vt:i4>
      </vt:variant>
      <vt:variant>
        <vt:i4>5</vt:i4>
      </vt:variant>
      <vt:variant>
        <vt:lpwstr>mailto:Stateaidgreffe@ec.europa.eu</vt:lpwstr>
      </vt:variant>
      <vt:variant>
        <vt:lpwstr/>
      </vt:variant>
      <vt:variant>
        <vt:i4>3539062</vt:i4>
      </vt:variant>
      <vt:variant>
        <vt:i4>0</vt:i4>
      </vt:variant>
      <vt:variant>
        <vt:i4>0</vt:i4>
      </vt:variant>
      <vt:variant>
        <vt:i4>5</vt:i4>
      </vt:variant>
      <vt:variant>
        <vt:lpwstr>http://eur-lex.europa.eu/LexUriServ/LexUriServ.do?uri=CELEX:52010XC1207(02):EN:NOT</vt:lpwstr>
      </vt:variant>
      <vt:variant>
        <vt:lpwstr/>
      </vt:variant>
      <vt:variant>
        <vt:i4>5701702</vt:i4>
      </vt:variant>
      <vt:variant>
        <vt:i4>0</vt:i4>
      </vt:variant>
      <vt:variant>
        <vt:i4>0</vt:i4>
      </vt:variant>
      <vt:variant>
        <vt:i4>5</vt:i4>
      </vt:variant>
      <vt:variant>
        <vt:lpwstr>http://ec.europa.eu/competition/consultations/2010_temporary_measures/index.html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mierlas</dc:creator>
  <cp:lastModifiedBy>VAN KERCKHOVEN Michel (COMP)</cp:lastModifiedBy>
  <cp:revision>2</cp:revision>
  <cp:lastPrinted>2012-07-13T16:41:00Z</cp:lastPrinted>
  <dcterms:created xsi:type="dcterms:W3CDTF">2012-07-17T08:46:00Z</dcterms:created>
  <dcterms:modified xsi:type="dcterms:W3CDTF">2012-07-17T08:46:00Z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